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D9" w:rsidRPr="003A3B41" w:rsidRDefault="00EC5FD9" w:rsidP="000B7C14">
      <w:pPr>
        <w:ind w:firstLineChars="200" w:firstLine="880"/>
        <w:jc w:val="center"/>
        <w:rPr>
          <w:rFonts w:ascii="方正小标宋简体" w:eastAsia="方正小标宋简体" w:hAnsi="宋体" w:cs="方正小标宋简体"/>
          <w:sz w:val="44"/>
          <w:szCs w:val="44"/>
        </w:rPr>
      </w:pPr>
      <w:r>
        <w:rPr>
          <w:rFonts w:ascii="方正小标宋简体" w:eastAsia="方正小标宋简体" w:hAnsi="宋体" w:cs="方正小标宋简体"/>
          <w:sz w:val="44"/>
          <w:szCs w:val="44"/>
        </w:rPr>
        <w:t>2016</w:t>
      </w:r>
      <w:r>
        <w:rPr>
          <w:rFonts w:ascii="方正小标宋简体" w:eastAsia="方正小标宋简体" w:hAnsi="宋体" w:cs="方正小标宋简体" w:hint="eastAsia"/>
          <w:sz w:val="44"/>
          <w:szCs w:val="44"/>
        </w:rPr>
        <w:t>年度</w:t>
      </w:r>
      <w:r w:rsidRPr="003A3B41">
        <w:rPr>
          <w:rFonts w:ascii="方正小标宋简体" w:eastAsia="方正小标宋简体" w:hAnsi="宋体" w:cs="方正小标宋简体" w:hint="eastAsia"/>
          <w:sz w:val="44"/>
          <w:szCs w:val="44"/>
        </w:rPr>
        <w:t>霸州市国土资源局</w:t>
      </w:r>
      <w:r>
        <w:rPr>
          <w:rFonts w:ascii="方正小标宋简体" w:eastAsia="方正小标宋简体" w:hAnsi="宋体" w:cs="方正小标宋简体" w:hint="eastAsia"/>
          <w:sz w:val="44"/>
          <w:szCs w:val="44"/>
        </w:rPr>
        <w:t>部门决算信息公开情况</w:t>
      </w:r>
    </w:p>
    <w:p w:rsidR="00EC5FD9" w:rsidRPr="000B7C14" w:rsidRDefault="00EC5FD9" w:rsidP="000B7C14">
      <w:pPr>
        <w:ind w:firstLineChars="200" w:firstLine="880"/>
        <w:jc w:val="center"/>
        <w:rPr>
          <w:rFonts w:ascii="宋体" w:cs="方正小标宋简体"/>
          <w:sz w:val="44"/>
          <w:szCs w:val="44"/>
        </w:rPr>
      </w:pPr>
    </w:p>
    <w:p w:rsidR="00EC5FD9" w:rsidRPr="00EF20A5" w:rsidRDefault="00EC5FD9" w:rsidP="00A0013E">
      <w:pPr>
        <w:ind w:firstLineChars="200" w:firstLine="640"/>
        <w:rPr>
          <w:rFonts w:ascii="仿宋" w:eastAsia="仿宋" w:hAnsi="仿宋"/>
          <w:noProof/>
          <w:kern w:val="0"/>
          <w:sz w:val="32"/>
          <w:szCs w:val="32"/>
        </w:rPr>
      </w:pPr>
      <w:r w:rsidRPr="00EF20A5">
        <w:rPr>
          <w:rFonts w:ascii="仿宋" w:eastAsia="仿宋" w:hAnsi="仿宋" w:hint="eastAsia"/>
          <w:noProof/>
          <w:kern w:val="0"/>
          <w:sz w:val="32"/>
          <w:szCs w:val="32"/>
        </w:rPr>
        <w:t>按照《预算法》、《河北省财政厅关于印发</w:t>
      </w:r>
      <w:r w:rsidRPr="00EF20A5">
        <w:rPr>
          <w:rFonts w:ascii="仿宋" w:eastAsia="仿宋" w:hAnsi="仿宋"/>
          <w:noProof/>
          <w:kern w:val="0"/>
          <w:sz w:val="32"/>
          <w:szCs w:val="32"/>
        </w:rPr>
        <w:t>&lt;</w:t>
      </w:r>
      <w:r w:rsidRPr="00EF20A5">
        <w:rPr>
          <w:rFonts w:ascii="仿宋" w:eastAsia="仿宋" w:hAnsi="仿宋" w:hint="eastAsia"/>
          <w:noProof/>
          <w:kern w:val="0"/>
          <w:sz w:val="32"/>
          <w:szCs w:val="32"/>
        </w:rPr>
        <w:t>河北省预决算公开操作规程实施细则＞的通知》（冀财预</w:t>
      </w:r>
      <w:r w:rsidRPr="00EF20A5">
        <w:rPr>
          <w:rFonts w:ascii="仿宋" w:eastAsia="仿宋" w:hAnsi="仿宋"/>
          <w:noProof/>
          <w:kern w:val="0"/>
          <w:sz w:val="32"/>
          <w:szCs w:val="32"/>
        </w:rPr>
        <w:t>[2016]129</w:t>
      </w:r>
      <w:r w:rsidRPr="00EF20A5">
        <w:rPr>
          <w:rFonts w:ascii="仿宋" w:eastAsia="仿宋" w:hAnsi="仿宋" w:hint="eastAsia"/>
          <w:noProof/>
          <w:kern w:val="0"/>
          <w:sz w:val="32"/>
          <w:szCs w:val="32"/>
        </w:rPr>
        <w:t>号）等规定，现将霸州市国土资源局</w:t>
      </w:r>
      <w:r w:rsidRPr="00EF20A5">
        <w:rPr>
          <w:rFonts w:ascii="仿宋" w:eastAsia="仿宋" w:hAnsi="仿宋"/>
          <w:noProof/>
          <w:kern w:val="0"/>
          <w:sz w:val="32"/>
          <w:szCs w:val="32"/>
        </w:rPr>
        <w:t>2016</w:t>
      </w:r>
      <w:r w:rsidRPr="00EF20A5">
        <w:rPr>
          <w:rFonts w:ascii="仿宋" w:eastAsia="仿宋" w:hAnsi="仿宋" w:hint="eastAsia"/>
          <w:noProof/>
          <w:kern w:val="0"/>
          <w:sz w:val="32"/>
          <w:szCs w:val="32"/>
        </w:rPr>
        <w:t>年部门决算公开如下：</w:t>
      </w:r>
    </w:p>
    <w:p w:rsidR="00EC5FD9" w:rsidRPr="00F66032" w:rsidRDefault="00EC5FD9" w:rsidP="00126274">
      <w:pPr>
        <w:ind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EC5FD9" w:rsidRPr="00BF3BE7" w:rsidRDefault="00EC5FD9" w:rsidP="00126274">
      <w:pPr>
        <w:ind w:firstLineChars="200" w:firstLine="643"/>
        <w:rPr>
          <w:rFonts w:ascii="楷体" w:eastAsia="楷体" w:hAnsi="楷体"/>
          <w:b/>
          <w:sz w:val="32"/>
          <w:szCs w:val="32"/>
        </w:rPr>
      </w:pPr>
      <w:r w:rsidRPr="00BF3BE7">
        <w:rPr>
          <w:rFonts w:ascii="楷体" w:eastAsia="楷体" w:hAnsi="楷体" w:hint="eastAsia"/>
          <w:b/>
          <w:sz w:val="32"/>
          <w:szCs w:val="32"/>
        </w:rPr>
        <w:t>部门职责：</w:t>
      </w:r>
    </w:p>
    <w:p w:rsidR="00EC5FD9" w:rsidRDefault="00EC5FD9" w:rsidP="000A352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一）贯彻实施国家有关国土资源管理法律、行政法规，承担保护与合理利用全市土地资源、矿产资源等自然资源的责任。组织拟订国土资源发展规划，开展国土资源经济形式分析，研究提出国土资源供需总量平衡的政策建议，参与宏观经济运行、区域协调、城乡统筹的研究，并拟订涉及国土资源的调控政策和措施。编制并组织实施国土规划，组织实施国土资源领域资源节约集约利用和循环经济的政策措施。</w:t>
      </w:r>
    </w:p>
    <w:p w:rsidR="00EC5FD9" w:rsidRPr="004C6D35" w:rsidRDefault="00EC5FD9" w:rsidP="000A352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二）承担规范全市国土资源管理秩序的责任。贯彻执行国土资源法律法规，制定有关适宜本地区可持续发展的地方性政策并监督实施。指导乡（镇）国土资源行政执法工作，调查处理区域内国土资源重大违法案件。</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三）承担优化配置全市国土资源的责任。编制和组织实施土地利用总体规划、土地利用年度计划、土地整理复垦开发规划和其他专项规划、计划。参与审核报省、市政府审批的城市总体规划。指导和审核乡（镇）土地利用总体规划，组织编制矿产资源、地质勘查和地质环境等规划以及地质灾害防治、矿产环境保护等有关专项规划并监督检查执行情况。参与审核报省、市政府审批的涉及土地、矿产的相关规划。</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四）负责规范全市国土资源权属管理。依法保护土地资源、矿产资源等自然资源所有者和使用者的合法权益，组织调处重大权属纠纷，依法进行土地确权，承担各类土地登记资料的收集、整理、共享和汇交管理，提供社会查询服务。</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五）承担全市耕地保护的责任。贯彻和落实国家和省的耕地保护政策，贯彻落实基本农田保护制度及占用耕地补偿制度。监督并指导未利用土地开发、土地整理、土地复垦和耕地开发工作。组织实施土地用途管制、农用地转用和土地征收，承担报省、市政府审批的各类用地的审核、报批工作。</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（六）承担提供全市土地利用各种数据的责任。组织实施国家和省的地籍管理办法，组织土地资源调查、地籍调查、土地统计和动态监测，依法开展地籍调查、登记和土地分等定级工作。</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七）承担节约集约利用全市土地资源的责任。管理和监督城乡建设用地供应、政府土地储备、土地开发和节约集约利用。拟订并按规定组织实施土地使用权出让、租赁、作价出资、转让等地方性管理办法。建立基准地价、标定地价等政府公示地价制度，规范农村集体建设用地使用权的流转。执行国家禁止和限制供地、划拨用地目录等，承担报省、市政府审批的改制企业的国有土地资产方案的审核工作。</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八）承担规范全市国土资源市场秩序的责任。监测土地市场和建设用地利用情况，监管地价，规范和监督矿业权市场，对矿业权人勘查、开采活动进行监督管理，规范和监管国土资源相关社会中介组织，依法查处违法行为。</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（九）负责全市矿产资源开发的管理。依法管理矿产权的审批登记发证和出让、转让审批登记，组织编制实施矿产权设置方案。</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（十）承担全市地质灾害预防、治理的责任。指导应急处置，组织、协调、指导和监督地质灾害防治工作，拟订并组织实施地质灾害等国土资源突发事件应急预案。</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一）依法征收资源收益，规范、监督资金使用，拟订市土地、矿产资源参与经济调控的政策措施。依法组织土地、矿产资源专项收入的征管，配合有关部门拟订收益分配制度，配合有关部门指导、监督土地整理复垦开发资金的收取和使用。参与管理土地、矿产等资源性资产。负责有关资金、基金的预算和财务、资产管理与监督。</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（十二）负责全市测绘行业、测绘市场、测绘技术管理。</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（十三）组织制定全市国土资源科技发展和人才培养规划、计划，推进国土资源信息化和信息资料的公共服务。开展对外合作与交流，管理国土资源分局领导班子和干部。</w:t>
      </w:r>
    </w:p>
    <w:p w:rsidR="00EC5FD9" w:rsidRPr="004C6D35" w:rsidRDefault="00EC5FD9" w:rsidP="006454AF">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lang w:eastAsia="zh-CN"/>
        </w:rPr>
      </w:pPr>
      <w:r w:rsidRPr="004C6D35">
        <w:rPr>
          <w:rFonts w:ascii="仿宋" w:eastAsia="仿宋" w:hAnsi="仿宋" w:hint="eastAsia"/>
          <w:sz w:val="32"/>
          <w:szCs w:val="32"/>
          <w:lang w:eastAsia="zh-CN"/>
        </w:rPr>
        <w:t>（十四）承办市政府交办的其他事项。</w:t>
      </w:r>
    </w:p>
    <w:p w:rsidR="00EC5FD9" w:rsidRDefault="00EC5FD9" w:rsidP="005B6802">
      <w:pPr>
        <w:tabs>
          <w:tab w:val="left" w:pos="4935"/>
        </w:tabs>
        <w:ind w:firstLineChars="196" w:firstLine="630"/>
        <w:outlineLvl w:val="0"/>
        <w:rPr>
          <w:rFonts w:ascii="楷体" w:eastAsia="楷体" w:hAnsi="楷体"/>
          <w:b/>
          <w:sz w:val="32"/>
          <w:szCs w:val="32"/>
        </w:rPr>
      </w:pPr>
    </w:p>
    <w:p w:rsidR="00EC5FD9" w:rsidRPr="00F66032" w:rsidRDefault="00EC5FD9" w:rsidP="00126274">
      <w:pPr>
        <w:ind w:firstLineChars="196" w:firstLine="630"/>
        <w:outlineLvl w:val="0"/>
        <w:rPr>
          <w:rFonts w:ascii="Times New Roman" w:eastAsia="方正小标宋_GBK" w:hAnsi="Times New Roman"/>
          <w:sz w:val="32"/>
          <w:szCs w:val="24"/>
        </w:rPr>
      </w:pPr>
      <w:r w:rsidRPr="008E26DD">
        <w:rPr>
          <w:rFonts w:ascii="楷体" w:eastAsia="楷体" w:hAnsi="楷体" w:hint="eastAsia"/>
          <w:b/>
          <w:sz w:val="32"/>
          <w:szCs w:val="32"/>
        </w:rPr>
        <w:t>机构设置：</w:t>
      </w:r>
      <w:r>
        <w:rPr>
          <w:rFonts w:ascii="楷体_GB2312" w:eastAsia="楷体_GB2312" w:hAnsi="Times New Roman"/>
          <w:b/>
          <w:sz w:val="32"/>
          <w:szCs w:val="32"/>
        </w:rPr>
        <w:t xml:space="preserve">                     </w:t>
      </w:r>
      <w:r w:rsidRPr="00F66032">
        <w:rPr>
          <w:rFonts w:ascii="Times New Roman" w:eastAsia="方正小标宋_GBK" w:hAnsi="Times New Roman" w:hint="eastAsia"/>
          <w:sz w:val="32"/>
          <w:szCs w:val="24"/>
        </w:rPr>
        <w:t>部门机构设置情况</w:t>
      </w:r>
    </w:p>
    <w:p w:rsidR="00EC5FD9" w:rsidRPr="009A2C60" w:rsidRDefault="00EC5FD9" w:rsidP="00126274">
      <w:pPr>
        <w:autoSpaceDE w:val="0"/>
        <w:autoSpaceDN w:val="0"/>
        <w:adjustRightInd w:val="0"/>
        <w:ind w:firstLineChars="200" w:firstLine="643"/>
        <w:jc w:val="left"/>
        <w:rPr>
          <w:rFonts w:ascii="楷体_GB2312" w:eastAsia="楷体_GB2312" w:hAnsi="Times New Roman"/>
          <w:b/>
          <w:sz w:val="32"/>
          <w:szCs w:val="32"/>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5"/>
        <w:gridCol w:w="2266"/>
      </w:tblGrid>
      <w:tr w:rsidR="00EC5FD9" w:rsidRPr="0037249B" w:rsidTr="005B6802">
        <w:trPr>
          <w:jc w:val="center"/>
        </w:trPr>
        <w:tc>
          <w:tcPr>
            <w:tcW w:w="2265" w:type="dxa"/>
            <w:vAlign w:val="center"/>
          </w:tcPr>
          <w:p w:rsidR="00EC5FD9" w:rsidRPr="0037249B" w:rsidRDefault="00EC5FD9" w:rsidP="005B6802">
            <w:pPr>
              <w:spacing w:line="300" w:lineRule="exact"/>
              <w:jc w:val="center"/>
              <w:rPr>
                <w:rFonts w:ascii="方正书宋_GBK" w:eastAsia="方正书宋_GBK" w:hAnsi="Times New Roman"/>
                <w:b/>
                <w:szCs w:val="20"/>
              </w:rPr>
            </w:pPr>
            <w:r w:rsidRPr="0037249B">
              <w:rPr>
                <w:rFonts w:ascii="方正书宋_GBK" w:eastAsia="方正书宋_GBK" w:hAnsi="Times New Roman" w:hint="eastAsia"/>
                <w:b/>
                <w:szCs w:val="20"/>
              </w:rPr>
              <w:t>单位名称</w:t>
            </w:r>
          </w:p>
        </w:tc>
        <w:tc>
          <w:tcPr>
            <w:tcW w:w="2265" w:type="dxa"/>
            <w:vAlign w:val="center"/>
          </w:tcPr>
          <w:p w:rsidR="00EC5FD9" w:rsidRPr="0037249B" w:rsidRDefault="00EC5FD9" w:rsidP="005B6802">
            <w:pPr>
              <w:spacing w:line="300" w:lineRule="exact"/>
              <w:jc w:val="center"/>
              <w:rPr>
                <w:rFonts w:ascii="方正书宋_GBK" w:eastAsia="方正书宋_GBK" w:hAnsi="Times New Roman"/>
                <w:b/>
                <w:szCs w:val="20"/>
              </w:rPr>
            </w:pPr>
            <w:r w:rsidRPr="0037249B">
              <w:rPr>
                <w:rFonts w:ascii="方正书宋_GBK" w:eastAsia="方正书宋_GBK" w:hAnsi="Times New Roman" w:hint="eastAsia"/>
                <w:b/>
                <w:szCs w:val="20"/>
              </w:rPr>
              <w:t>单位性质</w:t>
            </w:r>
          </w:p>
        </w:tc>
        <w:tc>
          <w:tcPr>
            <w:tcW w:w="2265" w:type="dxa"/>
            <w:vAlign w:val="center"/>
          </w:tcPr>
          <w:p w:rsidR="00EC5FD9" w:rsidRPr="0037249B" w:rsidRDefault="00EC5FD9" w:rsidP="005B6802">
            <w:pPr>
              <w:spacing w:line="300" w:lineRule="exact"/>
              <w:jc w:val="center"/>
              <w:rPr>
                <w:rFonts w:ascii="方正书宋_GBK" w:eastAsia="方正书宋_GBK" w:hAnsi="Times New Roman"/>
                <w:b/>
                <w:szCs w:val="20"/>
              </w:rPr>
            </w:pPr>
            <w:r w:rsidRPr="0037249B">
              <w:rPr>
                <w:rFonts w:ascii="方正书宋_GBK" w:eastAsia="方正书宋_GBK" w:hAnsi="Times New Roman" w:hint="eastAsia"/>
                <w:b/>
                <w:szCs w:val="20"/>
              </w:rPr>
              <w:t>单位规格</w:t>
            </w:r>
          </w:p>
        </w:tc>
        <w:tc>
          <w:tcPr>
            <w:tcW w:w="2266" w:type="dxa"/>
            <w:vAlign w:val="center"/>
          </w:tcPr>
          <w:p w:rsidR="00EC5FD9" w:rsidRPr="0037249B" w:rsidRDefault="00EC5FD9" w:rsidP="005B6802">
            <w:pPr>
              <w:spacing w:line="300" w:lineRule="exact"/>
              <w:jc w:val="center"/>
              <w:rPr>
                <w:rFonts w:ascii="方正书宋_GBK" w:eastAsia="方正书宋_GBK" w:hAnsi="Times New Roman"/>
                <w:b/>
                <w:szCs w:val="20"/>
              </w:rPr>
            </w:pPr>
            <w:r w:rsidRPr="0037249B">
              <w:rPr>
                <w:rFonts w:ascii="方正书宋_GBK" w:eastAsia="方正书宋_GBK" w:hAnsi="Times New Roman" w:hint="eastAsia"/>
                <w:b/>
                <w:szCs w:val="20"/>
              </w:rPr>
              <w:t>经费保障形式</w:t>
            </w:r>
          </w:p>
        </w:tc>
      </w:tr>
      <w:tr w:rsidR="00EC5FD9" w:rsidRPr="0037249B" w:rsidTr="005B6802">
        <w:trPr>
          <w:jc w:val="center"/>
        </w:trPr>
        <w:tc>
          <w:tcPr>
            <w:tcW w:w="2265" w:type="dxa"/>
            <w:vAlign w:val="center"/>
          </w:tcPr>
          <w:p w:rsidR="00EC5FD9" w:rsidRPr="0037249B" w:rsidRDefault="00EC5FD9" w:rsidP="005B6802">
            <w:pPr>
              <w:spacing w:line="300" w:lineRule="exact"/>
              <w:jc w:val="center"/>
              <w:rPr>
                <w:rFonts w:ascii="方正书宋_GBK" w:eastAsia="方正书宋_GBK" w:hAnsi="Times New Roman"/>
                <w:szCs w:val="20"/>
              </w:rPr>
            </w:pPr>
            <w:r w:rsidRPr="0037249B">
              <w:rPr>
                <w:rFonts w:ascii="方正书宋_GBK" w:eastAsia="方正书宋_GBK" w:hAnsi="Times New Roman" w:hint="eastAsia"/>
                <w:szCs w:val="20"/>
              </w:rPr>
              <w:t>霸州市国土资源局</w:t>
            </w:r>
          </w:p>
        </w:tc>
        <w:tc>
          <w:tcPr>
            <w:tcW w:w="2265" w:type="dxa"/>
            <w:vAlign w:val="center"/>
          </w:tcPr>
          <w:p w:rsidR="00EC5FD9" w:rsidRPr="0037249B" w:rsidRDefault="00EC5FD9" w:rsidP="005B6802">
            <w:pPr>
              <w:spacing w:line="300" w:lineRule="exact"/>
              <w:jc w:val="center"/>
              <w:rPr>
                <w:rFonts w:ascii="方正书宋_GBK" w:eastAsia="方正书宋_GBK" w:hAnsi="Times New Roman"/>
                <w:szCs w:val="20"/>
              </w:rPr>
            </w:pPr>
            <w:r w:rsidRPr="0037249B">
              <w:rPr>
                <w:rFonts w:ascii="方正书宋_GBK" w:eastAsia="方正书宋_GBK" w:hAnsi="Times New Roman" w:hint="eastAsia"/>
                <w:szCs w:val="20"/>
              </w:rPr>
              <w:t>行政</w:t>
            </w:r>
          </w:p>
        </w:tc>
        <w:tc>
          <w:tcPr>
            <w:tcW w:w="2265" w:type="dxa"/>
            <w:vAlign w:val="center"/>
          </w:tcPr>
          <w:p w:rsidR="00EC5FD9" w:rsidRPr="0037249B" w:rsidRDefault="00EC5FD9" w:rsidP="005B6802">
            <w:pPr>
              <w:spacing w:line="300" w:lineRule="exact"/>
              <w:jc w:val="center"/>
              <w:rPr>
                <w:rFonts w:ascii="方正书宋_GBK" w:eastAsia="方正书宋_GBK" w:hAnsi="Times New Roman"/>
                <w:szCs w:val="20"/>
              </w:rPr>
            </w:pPr>
            <w:r w:rsidRPr="0037249B">
              <w:rPr>
                <w:rFonts w:ascii="方正书宋_GBK" w:eastAsia="方正书宋_GBK" w:hAnsi="Times New Roman" w:hint="eastAsia"/>
                <w:szCs w:val="20"/>
              </w:rPr>
              <w:t>正科级</w:t>
            </w:r>
          </w:p>
        </w:tc>
        <w:tc>
          <w:tcPr>
            <w:tcW w:w="2266" w:type="dxa"/>
            <w:vAlign w:val="center"/>
          </w:tcPr>
          <w:p w:rsidR="00EC5FD9" w:rsidRPr="0037249B" w:rsidRDefault="00EC5FD9" w:rsidP="005B6802">
            <w:pPr>
              <w:spacing w:line="300" w:lineRule="exact"/>
              <w:jc w:val="center"/>
              <w:rPr>
                <w:rFonts w:ascii="方正书宋_GBK" w:eastAsia="方正书宋_GBK" w:hAnsi="Times New Roman"/>
                <w:szCs w:val="20"/>
              </w:rPr>
            </w:pPr>
            <w:r w:rsidRPr="0037249B">
              <w:rPr>
                <w:rFonts w:ascii="方正书宋_GBK" w:eastAsia="方正书宋_GBK" w:hAnsi="Times New Roman" w:hint="eastAsia"/>
                <w:szCs w:val="20"/>
              </w:rPr>
              <w:t>财政拨款</w:t>
            </w:r>
          </w:p>
        </w:tc>
      </w:tr>
    </w:tbl>
    <w:p w:rsidR="00EC5FD9" w:rsidRPr="00973104" w:rsidRDefault="00EC5FD9" w:rsidP="00AD41F6">
      <w:pPr>
        <w:autoSpaceDE w:val="0"/>
        <w:autoSpaceDN w:val="0"/>
        <w:adjustRightInd w:val="0"/>
        <w:ind w:firstLineChars="200" w:firstLine="648"/>
        <w:jc w:val="left"/>
        <w:rPr>
          <w:rFonts w:ascii="方正仿宋_GBK" w:eastAsia="方正仿宋_GBK" w:hAnsi="Times New Roman"/>
          <w:b/>
          <w:sz w:val="32"/>
          <w:szCs w:val="32"/>
        </w:rPr>
      </w:pPr>
    </w:p>
    <w:p w:rsidR="00EC5FD9" w:rsidRDefault="00EC5FD9" w:rsidP="00E32477">
      <w:pPr>
        <w:ind w:firstLineChars="200" w:firstLine="640"/>
        <w:rPr>
          <w:rFonts w:ascii="黑体" w:eastAsia="黑体" w:hAnsi="黑体"/>
          <w:sz w:val="32"/>
          <w:szCs w:val="32"/>
        </w:rPr>
      </w:pPr>
      <w:r>
        <w:rPr>
          <w:rFonts w:ascii="黑体" w:eastAsia="黑体" w:hAnsi="黑体" w:hint="eastAsia"/>
          <w:sz w:val="32"/>
          <w:szCs w:val="32"/>
        </w:rPr>
        <w:t>二、部门决算报表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（一）收入支出决算总表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（二）收入决算表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（三）支出决算表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（四）财政拨款收入支出决算总表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（五）一般公共预算财政拨款支出决算表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（六）一般公共预算财政拨款基本支出决算表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（七）政府性基金预算财政拨款收入支出决算表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（八）国有资本经营预算财政拨款支出决算表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（九）“三公”经费及相关信息统计表</w:t>
      </w:r>
    </w:p>
    <w:p w:rsidR="00EC5FD9" w:rsidRDefault="00EC5FD9" w:rsidP="00E32477">
      <w:pPr>
        <w:ind w:firstLineChars="200" w:firstLine="640"/>
        <w:rPr>
          <w:rFonts w:ascii="仿宋" w:eastAsia="仿宋" w:hAnsi="仿宋"/>
          <w:sz w:val="32"/>
          <w:szCs w:val="32"/>
        </w:rPr>
      </w:pPr>
      <w:r>
        <w:rPr>
          <w:rFonts w:ascii="仿宋" w:eastAsia="仿宋" w:hAnsi="仿宋" w:hint="eastAsia"/>
          <w:sz w:val="32"/>
          <w:szCs w:val="32"/>
        </w:rPr>
        <w:t>（十）政府采购情况表</w:t>
      </w:r>
    </w:p>
    <w:p w:rsidR="00EC5FD9" w:rsidRPr="00EA0D0F" w:rsidRDefault="00EC5FD9" w:rsidP="00EA0D0F">
      <w:pPr>
        <w:widowControl/>
        <w:spacing w:line="360" w:lineRule="auto"/>
        <w:ind w:firstLineChars="200" w:firstLine="640"/>
        <w:jc w:val="left"/>
        <w:rPr>
          <w:rFonts w:ascii="黑体" w:eastAsia="黑体" w:hAnsi="黑体" w:cs="仿宋_GB2312"/>
          <w:bCs/>
          <w:kern w:val="0"/>
          <w:sz w:val="32"/>
          <w:szCs w:val="32"/>
        </w:rPr>
      </w:pPr>
      <w:r w:rsidRPr="00EA0D0F">
        <w:rPr>
          <w:rFonts w:ascii="黑体" w:eastAsia="黑体" w:hAnsi="黑体" w:cs="仿宋_GB2312" w:hint="eastAsia"/>
          <w:bCs/>
          <w:kern w:val="0"/>
          <w:sz w:val="32"/>
          <w:szCs w:val="32"/>
        </w:rPr>
        <w:t>三、</w:t>
      </w:r>
      <w:r w:rsidRPr="00EA0D0F">
        <w:rPr>
          <w:rFonts w:ascii="黑体" w:eastAsia="黑体" w:hAnsi="黑体" w:cs="仿宋_GB2312"/>
          <w:bCs/>
          <w:kern w:val="0"/>
          <w:sz w:val="32"/>
          <w:szCs w:val="32"/>
        </w:rPr>
        <w:t>2016</w:t>
      </w:r>
      <w:r w:rsidRPr="00EA0D0F">
        <w:rPr>
          <w:rFonts w:ascii="黑体" w:eastAsia="黑体" w:hAnsi="黑体" w:cs="仿宋_GB2312" w:hint="eastAsia"/>
          <w:bCs/>
          <w:kern w:val="0"/>
          <w:sz w:val="32"/>
          <w:szCs w:val="32"/>
        </w:rPr>
        <w:t>年度部门决算情况说明</w:t>
      </w:r>
    </w:p>
    <w:p w:rsidR="00EC5FD9" w:rsidRDefault="00EC5FD9" w:rsidP="00EA0D0F">
      <w:pPr>
        <w:snapToGrid w:val="0"/>
        <w:ind w:firstLine="643"/>
        <w:rPr>
          <w:rFonts w:ascii="楷体" w:eastAsia="楷体" w:hAnsi="楷体"/>
          <w:b/>
          <w:sz w:val="32"/>
          <w:szCs w:val="32"/>
        </w:rPr>
      </w:pPr>
      <w:r>
        <w:rPr>
          <w:rFonts w:ascii="楷体" w:eastAsia="楷体" w:hAnsi="楷体" w:hint="eastAsia"/>
          <w:b/>
          <w:sz w:val="32"/>
          <w:szCs w:val="32"/>
        </w:rPr>
        <w:t>（一）收入支出决算总体情况说明</w:t>
      </w:r>
    </w:p>
    <w:p w:rsidR="00EC5FD9" w:rsidRPr="009D2B8F" w:rsidRDefault="00EC5FD9" w:rsidP="001E774A">
      <w:pPr>
        <w:pStyle w:val="p0"/>
        <w:ind w:firstLineChars="200" w:firstLine="640"/>
        <w:rPr>
          <w:rFonts w:ascii="仿宋" w:eastAsia="仿宋" w:hAnsi="仿宋"/>
          <w:sz w:val="32"/>
          <w:szCs w:val="32"/>
        </w:rPr>
      </w:pPr>
      <w:r w:rsidRPr="009D2B8F">
        <w:rPr>
          <w:rFonts w:ascii="仿宋" w:eastAsia="仿宋" w:hAnsi="仿宋" w:hint="eastAsia"/>
          <w:sz w:val="32"/>
          <w:szCs w:val="32"/>
        </w:rPr>
        <w:t>反映本部门综合收支情况。</w:t>
      </w:r>
      <w:r w:rsidRPr="009D2B8F">
        <w:rPr>
          <w:rFonts w:ascii="仿宋" w:eastAsia="仿宋" w:hAnsi="仿宋"/>
          <w:sz w:val="32"/>
          <w:szCs w:val="32"/>
        </w:rPr>
        <w:t>2016</w:t>
      </w:r>
      <w:r w:rsidRPr="009D2B8F">
        <w:rPr>
          <w:rFonts w:ascii="仿宋" w:eastAsia="仿宋" w:hAnsi="仿宋" w:hint="eastAsia"/>
          <w:sz w:val="32"/>
          <w:szCs w:val="32"/>
        </w:rPr>
        <w:t>年决算总收入</w:t>
      </w:r>
      <w:r w:rsidRPr="009D2B8F">
        <w:rPr>
          <w:rFonts w:ascii="仿宋" w:eastAsia="仿宋" w:hAnsi="仿宋"/>
          <w:sz w:val="32"/>
          <w:szCs w:val="32"/>
        </w:rPr>
        <w:t>72478.84</w:t>
      </w:r>
      <w:r w:rsidRPr="009D2B8F">
        <w:rPr>
          <w:rFonts w:ascii="仿宋" w:eastAsia="仿宋" w:hAnsi="仿宋" w:hint="eastAsia"/>
          <w:sz w:val="32"/>
          <w:szCs w:val="32"/>
        </w:rPr>
        <w:t>万元，</w:t>
      </w:r>
      <w:r w:rsidRPr="009D2B8F">
        <w:rPr>
          <w:rFonts w:ascii="仿宋" w:eastAsia="仿宋" w:hAnsi="仿宋"/>
          <w:sz w:val="32"/>
          <w:szCs w:val="32"/>
        </w:rPr>
        <w:t>2015</w:t>
      </w:r>
      <w:r w:rsidRPr="009D2B8F">
        <w:rPr>
          <w:rFonts w:ascii="仿宋" w:eastAsia="仿宋" w:hAnsi="仿宋" w:hint="eastAsia"/>
          <w:sz w:val="32"/>
          <w:szCs w:val="32"/>
        </w:rPr>
        <w:t>年决算总收入</w:t>
      </w:r>
      <w:r w:rsidRPr="009D2B8F">
        <w:rPr>
          <w:rFonts w:ascii="仿宋" w:eastAsia="仿宋" w:hAnsi="仿宋"/>
          <w:sz w:val="32"/>
          <w:szCs w:val="32"/>
        </w:rPr>
        <w:t>94128.98</w:t>
      </w:r>
      <w:r w:rsidRPr="009D2B8F">
        <w:rPr>
          <w:rFonts w:ascii="仿宋" w:eastAsia="仿宋" w:hAnsi="仿宋" w:hint="eastAsia"/>
          <w:sz w:val="32"/>
          <w:szCs w:val="32"/>
        </w:rPr>
        <w:t>万元，比去年减少了</w:t>
      </w:r>
      <w:r w:rsidRPr="009D2B8F">
        <w:rPr>
          <w:rFonts w:ascii="仿宋" w:eastAsia="仿宋" w:hAnsi="仿宋"/>
          <w:sz w:val="32"/>
          <w:szCs w:val="32"/>
        </w:rPr>
        <w:t>21650.14</w:t>
      </w:r>
      <w:r w:rsidRPr="009D2B8F">
        <w:rPr>
          <w:rFonts w:ascii="仿宋" w:eastAsia="仿宋" w:hAnsi="仿宋" w:hint="eastAsia"/>
          <w:sz w:val="32"/>
          <w:szCs w:val="32"/>
        </w:rPr>
        <w:t>万元</w:t>
      </w:r>
      <w:r w:rsidRPr="009D2B8F">
        <w:rPr>
          <w:rFonts w:ascii="仿宋" w:eastAsia="仿宋" w:hAnsi="仿宋"/>
          <w:sz w:val="32"/>
          <w:szCs w:val="32"/>
        </w:rPr>
        <w:t>,</w:t>
      </w:r>
      <w:r w:rsidRPr="009D2B8F">
        <w:rPr>
          <w:rFonts w:ascii="仿宋" w:eastAsia="仿宋" w:hAnsi="仿宋" w:hint="eastAsia"/>
          <w:sz w:val="32"/>
          <w:szCs w:val="32"/>
        </w:rPr>
        <w:t>主要原因是上级补助新增费减少，收储土地数量减少；</w:t>
      </w:r>
      <w:r w:rsidRPr="009D2B8F">
        <w:rPr>
          <w:rFonts w:ascii="仿宋" w:eastAsia="仿宋" w:hAnsi="仿宋"/>
          <w:sz w:val="32"/>
          <w:szCs w:val="32"/>
        </w:rPr>
        <w:t>2016</w:t>
      </w:r>
      <w:r w:rsidRPr="009D2B8F">
        <w:rPr>
          <w:rFonts w:ascii="仿宋" w:eastAsia="仿宋" w:hAnsi="仿宋" w:hint="eastAsia"/>
          <w:sz w:val="32"/>
          <w:szCs w:val="32"/>
        </w:rPr>
        <w:t>年决算总支出</w:t>
      </w:r>
      <w:r w:rsidRPr="009D2B8F">
        <w:rPr>
          <w:rFonts w:ascii="仿宋" w:eastAsia="仿宋" w:hAnsi="仿宋"/>
          <w:sz w:val="32"/>
          <w:szCs w:val="32"/>
        </w:rPr>
        <w:t>84258.74</w:t>
      </w:r>
      <w:r w:rsidRPr="009D2B8F">
        <w:rPr>
          <w:rFonts w:ascii="仿宋" w:eastAsia="仿宋" w:hAnsi="仿宋" w:hint="eastAsia"/>
          <w:sz w:val="32"/>
          <w:szCs w:val="32"/>
        </w:rPr>
        <w:t>万元，</w:t>
      </w:r>
      <w:r w:rsidRPr="009D2B8F">
        <w:rPr>
          <w:rFonts w:ascii="仿宋" w:eastAsia="仿宋" w:hAnsi="仿宋"/>
          <w:sz w:val="32"/>
          <w:szCs w:val="32"/>
        </w:rPr>
        <w:t>2015</w:t>
      </w:r>
      <w:r w:rsidRPr="009D2B8F">
        <w:rPr>
          <w:rFonts w:ascii="仿宋" w:eastAsia="仿宋" w:hAnsi="仿宋" w:hint="eastAsia"/>
          <w:sz w:val="32"/>
          <w:szCs w:val="32"/>
        </w:rPr>
        <w:t>年决算总支出</w:t>
      </w:r>
      <w:r w:rsidRPr="009D2B8F">
        <w:rPr>
          <w:rFonts w:ascii="仿宋" w:eastAsia="仿宋" w:hAnsi="仿宋"/>
          <w:sz w:val="32"/>
          <w:szCs w:val="32"/>
        </w:rPr>
        <w:t>81734.38</w:t>
      </w:r>
      <w:r w:rsidRPr="009D2B8F">
        <w:rPr>
          <w:rFonts w:ascii="仿宋" w:eastAsia="仿宋" w:hAnsi="仿宋" w:hint="eastAsia"/>
          <w:sz w:val="32"/>
          <w:szCs w:val="32"/>
        </w:rPr>
        <w:t>万元，比去年增加了</w:t>
      </w:r>
      <w:r w:rsidRPr="009D2B8F">
        <w:rPr>
          <w:rFonts w:ascii="仿宋" w:eastAsia="仿宋" w:hAnsi="仿宋"/>
          <w:sz w:val="32"/>
          <w:szCs w:val="32"/>
        </w:rPr>
        <w:t>2524.36</w:t>
      </w:r>
      <w:r w:rsidRPr="009D2B8F">
        <w:rPr>
          <w:rFonts w:ascii="仿宋" w:eastAsia="仿宋" w:hAnsi="仿宋" w:hint="eastAsia"/>
          <w:sz w:val="32"/>
          <w:szCs w:val="32"/>
        </w:rPr>
        <w:t>万元，主要原因是本部门新设立不动产登记局用于人员工资、办公、印刷、维修等各项费用有所增加。</w:t>
      </w:r>
      <w:bookmarkStart w:id="0" w:name="_GoBack"/>
      <w:bookmarkEnd w:id="0"/>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（二）收入决算情况说明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反映本部门当年总体收入情况。</w:t>
      </w:r>
      <w:r w:rsidRPr="00B376D6">
        <w:rPr>
          <w:rFonts w:ascii="仿宋" w:eastAsia="仿宋" w:hAnsi="仿宋"/>
          <w:sz w:val="32"/>
          <w:szCs w:val="32"/>
        </w:rPr>
        <w:t>2016</w:t>
      </w:r>
      <w:r w:rsidRPr="00B376D6">
        <w:rPr>
          <w:rFonts w:ascii="仿宋" w:eastAsia="仿宋" w:hAnsi="仿宋" w:hint="eastAsia"/>
          <w:sz w:val="32"/>
          <w:szCs w:val="32"/>
        </w:rPr>
        <w:t>年决算收入</w:t>
      </w:r>
      <w:r w:rsidRPr="00B376D6">
        <w:rPr>
          <w:rFonts w:ascii="仿宋" w:eastAsia="仿宋" w:hAnsi="仿宋"/>
          <w:sz w:val="32"/>
          <w:szCs w:val="32"/>
        </w:rPr>
        <w:t>72478.84</w:t>
      </w:r>
      <w:r w:rsidRPr="00B376D6">
        <w:rPr>
          <w:rFonts w:ascii="仿宋" w:eastAsia="仿宋" w:hAnsi="仿宋" w:hint="eastAsia"/>
          <w:sz w:val="32"/>
          <w:szCs w:val="32"/>
        </w:rPr>
        <w:t>万元，其中：一般公共预算收入</w:t>
      </w:r>
      <w:r w:rsidRPr="00B376D6">
        <w:rPr>
          <w:rFonts w:ascii="仿宋" w:eastAsia="仿宋" w:hAnsi="仿宋"/>
          <w:sz w:val="32"/>
          <w:szCs w:val="32"/>
        </w:rPr>
        <w:t>3389.59</w:t>
      </w:r>
      <w:r w:rsidRPr="00B376D6">
        <w:rPr>
          <w:rFonts w:ascii="仿宋" w:eastAsia="仿宋" w:hAnsi="仿宋" w:hint="eastAsia"/>
          <w:sz w:val="32"/>
          <w:szCs w:val="32"/>
        </w:rPr>
        <w:t>万元，政府性基金预算收入</w:t>
      </w:r>
      <w:r w:rsidRPr="00B376D6">
        <w:rPr>
          <w:rFonts w:ascii="仿宋" w:eastAsia="仿宋" w:hAnsi="仿宋"/>
          <w:sz w:val="32"/>
          <w:szCs w:val="32"/>
        </w:rPr>
        <w:t>69089.26</w:t>
      </w:r>
      <w:r w:rsidRPr="00B376D6">
        <w:rPr>
          <w:rFonts w:ascii="仿宋" w:eastAsia="仿宋" w:hAnsi="仿宋" w:hint="eastAsia"/>
          <w:sz w:val="32"/>
          <w:szCs w:val="32"/>
        </w:rPr>
        <w:t>万元。比</w:t>
      </w:r>
      <w:r w:rsidRPr="00B376D6">
        <w:rPr>
          <w:rFonts w:ascii="仿宋" w:eastAsia="仿宋" w:hAnsi="仿宋"/>
          <w:sz w:val="32"/>
          <w:szCs w:val="32"/>
        </w:rPr>
        <w:t>2015</w:t>
      </w:r>
      <w:r w:rsidRPr="00B376D6">
        <w:rPr>
          <w:rFonts w:ascii="仿宋" w:eastAsia="仿宋" w:hAnsi="仿宋" w:hint="eastAsia"/>
          <w:sz w:val="32"/>
          <w:szCs w:val="32"/>
        </w:rPr>
        <w:t>年度收入</w:t>
      </w:r>
      <w:r w:rsidRPr="00B376D6">
        <w:rPr>
          <w:rFonts w:ascii="仿宋" w:eastAsia="仿宋" w:hAnsi="仿宋"/>
          <w:sz w:val="32"/>
          <w:szCs w:val="32"/>
        </w:rPr>
        <w:t>94128.98</w:t>
      </w:r>
      <w:r w:rsidRPr="00B376D6">
        <w:rPr>
          <w:rFonts w:ascii="仿宋" w:eastAsia="仿宋" w:hAnsi="仿宋" w:hint="eastAsia"/>
          <w:sz w:val="32"/>
          <w:szCs w:val="32"/>
        </w:rPr>
        <w:t>万元减少</w:t>
      </w:r>
      <w:r w:rsidRPr="00B376D6">
        <w:rPr>
          <w:rFonts w:ascii="仿宋" w:eastAsia="仿宋" w:hAnsi="仿宋"/>
          <w:sz w:val="32"/>
          <w:szCs w:val="32"/>
        </w:rPr>
        <w:t>23%</w:t>
      </w:r>
      <w:r w:rsidRPr="00B376D6">
        <w:rPr>
          <w:rFonts w:ascii="仿宋" w:eastAsia="仿宋" w:hAnsi="仿宋" w:hint="eastAsia"/>
          <w:sz w:val="32"/>
          <w:szCs w:val="32"/>
        </w:rPr>
        <w:t>，减少原因为上级补助新增费减少，收储土地数量减少。</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（三）支出决算情况说明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反映本部门当年总体支出情况。</w:t>
      </w:r>
      <w:r w:rsidRPr="00B376D6">
        <w:rPr>
          <w:rFonts w:ascii="仿宋" w:eastAsia="仿宋" w:hAnsi="仿宋"/>
          <w:sz w:val="32"/>
          <w:szCs w:val="32"/>
        </w:rPr>
        <w:t>2016</w:t>
      </w:r>
      <w:r w:rsidRPr="00B376D6">
        <w:rPr>
          <w:rFonts w:ascii="仿宋" w:eastAsia="仿宋" w:hAnsi="仿宋" w:hint="eastAsia"/>
          <w:sz w:val="32"/>
          <w:szCs w:val="32"/>
        </w:rPr>
        <w:t>年决算支出</w:t>
      </w:r>
      <w:r w:rsidRPr="00B376D6">
        <w:rPr>
          <w:rFonts w:ascii="仿宋" w:eastAsia="仿宋" w:hAnsi="仿宋"/>
          <w:sz w:val="32"/>
          <w:szCs w:val="32"/>
        </w:rPr>
        <w:t>84258.74</w:t>
      </w:r>
      <w:r w:rsidRPr="00B376D6">
        <w:rPr>
          <w:rFonts w:ascii="仿宋" w:eastAsia="仿宋" w:hAnsi="仿宋" w:hint="eastAsia"/>
          <w:sz w:val="32"/>
          <w:szCs w:val="32"/>
        </w:rPr>
        <w:t>万元，其中：一般公共预算支出</w:t>
      </w:r>
      <w:r w:rsidRPr="00B376D6">
        <w:rPr>
          <w:rFonts w:ascii="仿宋" w:eastAsia="仿宋" w:hAnsi="仿宋"/>
          <w:sz w:val="32"/>
          <w:szCs w:val="32"/>
        </w:rPr>
        <w:t>4005.69</w:t>
      </w:r>
      <w:r w:rsidRPr="00B376D6">
        <w:rPr>
          <w:rFonts w:ascii="仿宋" w:eastAsia="仿宋" w:hAnsi="仿宋" w:hint="eastAsia"/>
          <w:sz w:val="32"/>
          <w:szCs w:val="32"/>
        </w:rPr>
        <w:t>万元，政府性基金预算支出</w:t>
      </w:r>
      <w:r w:rsidRPr="00B376D6">
        <w:rPr>
          <w:rFonts w:ascii="仿宋" w:eastAsia="仿宋" w:hAnsi="仿宋"/>
          <w:sz w:val="32"/>
          <w:szCs w:val="32"/>
        </w:rPr>
        <w:t>80253.05</w:t>
      </w:r>
      <w:r w:rsidRPr="00B376D6">
        <w:rPr>
          <w:rFonts w:ascii="仿宋" w:eastAsia="仿宋" w:hAnsi="仿宋" w:hint="eastAsia"/>
          <w:sz w:val="32"/>
          <w:szCs w:val="32"/>
        </w:rPr>
        <w:t>万元。比</w:t>
      </w:r>
      <w:r w:rsidRPr="00B376D6">
        <w:rPr>
          <w:rFonts w:ascii="仿宋" w:eastAsia="仿宋" w:hAnsi="仿宋"/>
          <w:sz w:val="32"/>
          <w:szCs w:val="32"/>
        </w:rPr>
        <w:t>2015</w:t>
      </w:r>
      <w:r w:rsidRPr="00B376D6">
        <w:rPr>
          <w:rFonts w:ascii="仿宋" w:eastAsia="仿宋" w:hAnsi="仿宋" w:hint="eastAsia"/>
          <w:sz w:val="32"/>
          <w:szCs w:val="32"/>
        </w:rPr>
        <w:t>年度支出</w:t>
      </w:r>
      <w:r w:rsidRPr="00B376D6">
        <w:rPr>
          <w:rFonts w:ascii="仿宋" w:eastAsia="仿宋" w:hAnsi="仿宋"/>
          <w:sz w:val="32"/>
          <w:szCs w:val="32"/>
        </w:rPr>
        <w:t>81734.38</w:t>
      </w:r>
      <w:r w:rsidRPr="00B376D6">
        <w:rPr>
          <w:rFonts w:ascii="仿宋" w:eastAsia="仿宋" w:hAnsi="仿宋" w:hint="eastAsia"/>
          <w:sz w:val="32"/>
          <w:szCs w:val="32"/>
        </w:rPr>
        <w:t>万元增加</w:t>
      </w:r>
      <w:r w:rsidRPr="00B376D6">
        <w:rPr>
          <w:rFonts w:ascii="仿宋" w:eastAsia="仿宋" w:hAnsi="仿宋"/>
          <w:sz w:val="32"/>
          <w:szCs w:val="32"/>
        </w:rPr>
        <w:t>3%</w:t>
      </w:r>
      <w:r w:rsidRPr="00B376D6">
        <w:rPr>
          <w:rFonts w:ascii="仿宋" w:eastAsia="仿宋" w:hAnsi="仿宋" w:hint="eastAsia"/>
          <w:sz w:val="32"/>
          <w:szCs w:val="32"/>
        </w:rPr>
        <w:t>，增加原因为本部门新设立不动产登记局用于人员工资、办公、印刷、维修等各项费用有所增加。</w:t>
      </w:r>
      <w:r w:rsidRPr="00B376D6">
        <w:rPr>
          <w:rFonts w:ascii="仿宋" w:eastAsia="仿宋" w:hAnsi="仿宋"/>
          <w:sz w:val="32"/>
          <w:szCs w:val="32"/>
        </w:rPr>
        <w:t xml:space="preserve">    </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（四）财政拨款收入支出决算总体情况说明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反映本部门财政拨款收支情况。</w:t>
      </w:r>
      <w:r w:rsidRPr="00B376D6">
        <w:rPr>
          <w:rFonts w:ascii="仿宋" w:eastAsia="仿宋" w:hAnsi="仿宋"/>
          <w:sz w:val="32"/>
          <w:szCs w:val="32"/>
        </w:rPr>
        <w:t>2016</w:t>
      </w:r>
      <w:r w:rsidRPr="00B376D6">
        <w:rPr>
          <w:rFonts w:ascii="仿宋" w:eastAsia="仿宋" w:hAnsi="仿宋" w:hint="eastAsia"/>
          <w:sz w:val="32"/>
          <w:szCs w:val="32"/>
        </w:rPr>
        <w:t>年度年初结转和结余</w:t>
      </w:r>
      <w:r w:rsidRPr="00B376D6">
        <w:rPr>
          <w:rFonts w:ascii="仿宋" w:eastAsia="仿宋" w:hAnsi="仿宋"/>
          <w:sz w:val="32"/>
          <w:szCs w:val="32"/>
        </w:rPr>
        <w:t>17185.94</w:t>
      </w:r>
      <w:r w:rsidRPr="00B376D6">
        <w:rPr>
          <w:rFonts w:ascii="仿宋" w:eastAsia="仿宋" w:hAnsi="仿宋" w:hint="eastAsia"/>
          <w:sz w:val="32"/>
          <w:szCs w:val="32"/>
        </w:rPr>
        <w:t>万元，本年收入</w:t>
      </w:r>
      <w:r w:rsidRPr="00B376D6">
        <w:rPr>
          <w:rFonts w:ascii="仿宋" w:eastAsia="仿宋" w:hAnsi="仿宋"/>
          <w:sz w:val="32"/>
          <w:szCs w:val="32"/>
        </w:rPr>
        <w:t>72478.84</w:t>
      </w:r>
      <w:r w:rsidRPr="00B376D6">
        <w:rPr>
          <w:rFonts w:ascii="仿宋" w:eastAsia="仿宋" w:hAnsi="仿宋" w:hint="eastAsia"/>
          <w:sz w:val="32"/>
          <w:szCs w:val="32"/>
        </w:rPr>
        <w:t>万元，本年支出</w:t>
      </w:r>
      <w:r w:rsidRPr="00B376D6">
        <w:rPr>
          <w:rFonts w:ascii="仿宋" w:eastAsia="仿宋" w:hAnsi="仿宋"/>
          <w:sz w:val="32"/>
          <w:szCs w:val="32"/>
        </w:rPr>
        <w:t>84258.74</w:t>
      </w:r>
      <w:r w:rsidRPr="00B376D6">
        <w:rPr>
          <w:rFonts w:ascii="仿宋" w:eastAsia="仿宋" w:hAnsi="仿宋" w:hint="eastAsia"/>
          <w:sz w:val="32"/>
          <w:szCs w:val="32"/>
        </w:rPr>
        <w:t>万元，用于事业基金弥补收支差额</w:t>
      </w:r>
      <w:r w:rsidRPr="00B376D6">
        <w:rPr>
          <w:rFonts w:ascii="仿宋" w:eastAsia="仿宋" w:hAnsi="仿宋"/>
          <w:sz w:val="32"/>
          <w:szCs w:val="32"/>
        </w:rPr>
        <w:t>0</w:t>
      </w:r>
      <w:r w:rsidRPr="00B376D6">
        <w:rPr>
          <w:rFonts w:ascii="仿宋" w:eastAsia="仿宋" w:hAnsi="仿宋" w:hint="eastAsia"/>
          <w:sz w:val="32"/>
          <w:szCs w:val="32"/>
        </w:rPr>
        <w:t>万元，结余分配</w:t>
      </w:r>
      <w:r w:rsidRPr="00B376D6">
        <w:rPr>
          <w:rFonts w:ascii="仿宋" w:eastAsia="仿宋" w:hAnsi="仿宋"/>
          <w:sz w:val="32"/>
          <w:szCs w:val="32"/>
        </w:rPr>
        <w:t>0</w:t>
      </w:r>
      <w:r w:rsidRPr="00B376D6">
        <w:rPr>
          <w:rFonts w:ascii="仿宋" w:eastAsia="仿宋" w:hAnsi="仿宋" w:hint="eastAsia"/>
          <w:sz w:val="32"/>
          <w:szCs w:val="32"/>
        </w:rPr>
        <w:t>万元，年末结转和结余</w:t>
      </w:r>
      <w:r w:rsidRPr="00B376D6">
        <w:rPr>
          <w:rFonts w:ascii="仿宋" w:eastAsia="仿宋" w:hAnsi="仿宋"/>
          <w:sz w:val="32"/>
          <w:szCs w:val="32"/>
        </w:rPr>
        <w:t>5406.05</w:t>
      </w:r>
      <w:r w:rsidRPr="00B376D6">
        <w:rPr>
          <w:rFonts w:ascii="仿宋" w:eastAsia="仿宋" w:hAnsi="仿宋" w:hint="eastAsia"/>
          <w:sz w:val="32"/>
          <w:szCs w:val="32"/>
        </w:rPr>
        <w:t>万元。</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sz w:val="32"/>
          <w:szCs w:val="32"/>
        </w:rPr>
        <w:t>2016</w:t>
      </w:r>
      <w:r w:rsidRPr="00B376D6">
        <w:rPr>
          <w:rFonts w:ascii="仿宋" w:eastAsia="仿宋" w:hAnsi="仿宋" w:hint="eastAsia"/>
          <w:sz w:val="32"/>
          <w:szCs w:val="32"/>
        </w:rPr>
        <w:t>年度一般公共预算财政拨款年初结转和结余</w:t>
      </w:r>
      <w:r w:rsidRPr="00B376D6">
        <w:rPr>
          <w:rFonts w:ascii="仿宋" w:eastAsia="仿宋" w:hAnsi="仿宋"/>
          <w:sz w:val="32"/>
          <w:szCs w:val="32"/>
        </w:rPr>
        <w:t>649.32</w:t>
      </w:r>
      <w:r w:rsidRPr="00B376D6">
        <w:rPr>
          <w:rFonts w:ascii="仿宋" w:eastAsia="仿宋" w:hAnsi="仿宋" w:hint="eastAsia"/>
          <w:sz w:val="32"/>
          <w:szCs w:val="32"/>
        </w:rPr>
        <w:t>万元，本年收入</w:t>
      </w:r>
      <w:r w:rsidRPr="00B376D6">
        <w:rPr>
          <w:rFonts w:ascii="仿宋" w:eastAsia="仿宋" w:hAnsi="仿宋"/>
          <w:sz w:val="32"/>
          <w:szCs w:val="32"/>
        </w:rPr>
        <w:t>3389.59</w:t>
      </w:r>
      <w:r w:rsidRPr="00B376D6">
        <w:rPr>
          <w:rFonts w:ascii="仿宋" w:eastAsia="仿宋" w:hAnsi="仿宋" w:hint="eastAsia"/>
          <w:sz w:val="32"/>
          <w:szCs w:val="32"/>
        </w:rPr>
        <w:t>万元，本年支出</w:t>
      </w:r>
      <w:r w:rsidRPr="00B376D6">
        <w:rPr>
          <w:rFonts w:ascii="仿宋" w:eastAsia="仿宋" w:hAnsi="仿宋"/>
          <w:sz w:val="32"/>
          <w:szCs w:val="32"/>
        </w:rPr>
        <w:t>4005.69</w:t>
      </w:r>
      <w:r w:rsidRPr="00B376D6">
        <w:rPr>
          <w:rFonts w:ascii="仿宋" w:eastAsia="仿宋" w:hAnsi="仿宋" w:hint="eastAsia"/>
          <w:sz w:val="32"/>
          <w:szCs w:val="32"/>
        </w:rPr>
        <w:t>万元，年末结转和结余</w:t>
      </w:r>
      <w:r w:rsidRPr="00B376D6">
        <w:rPr>
          <w:rFonts w:ascii="仿宋" w:eastAsia="仿宋" w:hAnsi="仿宋"/>
          <w:sz w:val="32"/>
          <w:szCs w:val="32"/>
        </w:rPr>
        <w:t>33.22</w:t>
      </w:r>
      <w:r w:rsidRPr="00B376D6">
        <w:rPr>
          <w:rFonts w:ascii="仿宋" w:eastAsia="仿宋" w:hAnsi="仿宋" w:hint="eastAsia"/>
          <w:sz w:val="32"/>
          <w:szCs w:val="32"/>
        </w:rPr>
        <w:t>万元。</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sz w:val="32"/>
          <w:szCs w:val="32"/>
        </w:rPr>
        <w:t>2016</w:t>
      </w:r>
      <w:r w:rsidRPr="00B376D6">
        <w:rPr>
          <w:rFonts w:ascii="仿宋" w:eastAsia="仿宋" w:hAnsi="仿宋" w:hint="eastAsia"/>
          <w:sz w:val="32"/>
          <w:szCs w:val="32"/>
        </w:rPr>
        <w:t>年度政府性基金预算财政拨款年初结转和结余</w:t>
      </w:r>
      <w:r w:rsidRPr="00B376D6">
        <w:rPr>
          <w:rFonts w:ascii="仿宋" w:eastAsia="仿宋" w:hAnsi="仿宋"/>
          <w:sz w:val="32"/>
          <w:szCs w:val="32"/>
        </w:rPr>
        <w:t>16536.62</w:t>
      </w:r>
      <w:r w:rsidRPr="00B376D6">
        <w:rPr>
          <w:rFonts w:ascii="仿宋" w:eastAsia="仿宋" w:hAnsi="仿宋" w:hint="eastAsia"/>
          <w:sz w:val="32"/>
          <w:szCs w:val="32"/>
        </w:rPr>
        <w:t>万元，本年收入</w:t>
      </w:r>
      <w:r w:rsidRPr="00B376D6">
        <w:rPr>
          <w:rFonts w:ascii="仿宋" w:eastAsia="仿宋" w:hAnsi="仿宋"/>
          <w:sz w:val="32"/>
          <w:szCs w:val="32"/>
        </w:rPr>
        <w:t>69089.26</w:t>
      </w:r>
      <w:r w:rsidRPr="00B376D6">
        <w:rPr>
          <w:rFonts w:ascii="仿宋" w:eastAsia="仿宋" w:hAnsi="仿宋" w:hint="eastAsia"/>
          <w:sz w:val="32"/>
          <w:szCs w:val="32"/>
        </w:rPr>
        <w:t>万元，本年支出</w:t>
      </w:r>
      <w:r w:rsidRPr="00B376D6">
        <w:rPr>
          <w:rFonts w:ascii="仿宋" w:eastAsia="仿宋" w:hAnsi="仿宋"/>
          <w:sz w:val="32"/>
          <w:szCs w:val="32"/>
        </w:rPr>
        <w:t>80253.05</w:t>
      </w:r>
      <w:r w:rsidRPr="00B376D6">
        <w:rPr>
          <w:rFonts w:ascii="仿宋" w:eastAsia="仿宋" w:hAnsi="仿宋" w:hint="eastAsia"/>
          <w:sz w:val="32"/>
          <w:szCs w:val="32"/>
        </w:rPr>
        <w:t>万元，年末结转和结余</w:t>
      </w:r>
      <w:r w:rsidRPr="00B376D6">
        <w:rPr>
          <w:rFonts w:ascii="仿宋" w:eastAsia="仿宋" w:hAnsi="仿宋"/>
          <w:sz w:val="32"/>
          <w:szCs w:val="32"/>
        </w:rPr>
        <w:t>5372.83</w:t>
      </w:r>
      <w:r w:rsidRPr="00B376D6">
        <w:rPr>
          <w:rFonts w:ascii="仿宋" w:eastAsia="仿宋" w:hAnsi="仿宋" w:hint="eastAsia"/>
          <w:sz w:val="32"/>
          <w:szCs w:val="32"/>
        </w:rPr>
        <w:t>万元。</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sz w:val="32"/>
          <w:szCs w:val="32"/>
        </w:rPr>
        <w:t>2016</w:t>
      </w:r>
      <w:r w:rsidRPr="00B376D6">
        <w:rPr>
          <w:rFonts w:ascii="仿宋" w:eastAsia="仿宋" w:hAnsi="仿宋" w:hint="eastAsia"/>
          <w:sz w:val="32"/>
          <w:szCs w:val="32"/>
        </w:rPr>
        <w:t>年度缴入财政专户</w:t>
      </w:r>
      <w:r w:rsidRPr="00B376D6">
        <w:rPr>
          <w:rFonts w:ascii="仿宋" w:eastAsia="仿宋" w:hAnsi="仿宋"/>
          <w:sz w:val="32"/>
          <w:szCs w:val="32"/>
        </w:rPr>
        <w:t>0</w:t>
      </w:r>
      <w:r w:rsidRPr="00B376D6">
        <w:rPr>
          <w:rFonts w:ascii="仿宋" w:eastAsia="仿宋" w:hAnsi="仿宋" w:hint="eastAsia"/>
          <w:sz w:val="32"/>
          <w:szCs w:val="32"/>
        </w:rPr>
        <w:t>万元，收到财政专户核拨收入</w:t>
      </w:r>
      <w:r w:rsidRPr="00B376D6">
        <w:rPr>
          <w:rFonts w:ascii="仿宋" w:eastAsia="仿宋" w:hAnsi="仿宋"/>
          <w:sz w:val="32"/>
          <w:szCs w:val="32"/>
        </w:rPr>
        <w:t>0</w:t>
      </w:r>
      <w:r w:rsidRPr="00B376D6">
        <w:rPr>
          <w:rFonts w:ascii="仿宋" w:eastAsia="仿宋" w:hAnsi="仿宋" w:hint="eastAsia"/>
          <w:sz w:val="32"/>
          <w:szCs w:val="32"/>
        </w:rPr>
        <w:t>万元。</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（五）“三公”经费情况及增减变化原因</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sz w:val="32"/>
          <w:szCs w:val="32"/>
        </w:rPr>
        <w:t>2016</w:t>
      </w:r>
      <w:r w:rsidRPr="00B376D6">
        <w:rPr>
          <w:rFonts w:ascii="仿宋" w:eastAsia="仿宋" w:hAnsi="仿宋" w:hint="eastAsia"/>
          <w:sz w:val="32"/>
          <w:szCs w:val="32"/>
        </w:rPr>
        <w:t>年度部门“三公”经费支出</w:t>
      </w:r>
      <w:r w:rsidRPr="00B376D6">
        <w:rPr>
          <w:rFonts w:ascii="仿宋" w:eastAsia="仿宋" w:hAnsi="仿宋"/>
          <w:sz w:val="32"/>
          <w:szCs w:val="32"/>
        </w:rPr>
        <w:t>100.93</w:t>
      </w:r>
      <w:r w:rsidRPr="00B376D6">
        <w:rPr>
          <w:rFonts w:ascii="仿宋" w:eastAsia="仿宋" w:hAnsi="仿宋" w:hint="eastAsia"/>
          <w:sz w:val="32"/>
          <w:szCs w:val="32"/>
        </w:rPr>
        <w:t>万元，比预算减少</w:t>
      </w:r>
      <w:r w:rsidRPr="00B376D6">
        <w:rPr>
          <w:rFonts w:ascii="仿宋" w:eastAsia="仿宋" w:hAnsi="仿宋"/>
          <w:sz w:val="32"/>
          <w:szCs w:val="32"/>
        </w:rPr>
        <w:t>20.74</w:t>
      </w:r>
      <w:r w:rsidRPr="00B376D6">
        <w:rPr>
          <w:rFonts w:ascii="仿宋" w:eastAsia="仿宋" w:hAnsi="仿宋" w:hint="eastAsia"/>
          <w:sz w:val="32"/>
          <w:szCs w:val="32"/>
        </w:rPr>
        <w:t>万元，比</w:t>
      </w:r>
      <w:r w:rsidRPr="00B376D6">
        <w:rPr>
          <w:rFonts w:ascii="仿宋" w:eastAsia="仿宋" w:hAnsi="仿宋"/>
          <w:sz w:val="32"/>
          <w:szCs w:val="32"/>
        </w:rPr>
        <w:t>2015</w:t>
      </w:r>
      <w:r w:rsidRPr="00B376D6">
        <w:rPr>
          <w:rFonts w:ascii="仿宋" w:eastAsia="仿宋" w:hAnsi="仿宋" w:hint="eastAsia"/>
          <w:sz w:val="32"/>
          <w:szCs w:val="32"/>
        </w:rPr>
        <w:t>年度决算减少</w:t>
      </w:r>
      <w:r w:rsidRPr="00B376D6">
        <w:rPr>
          <w:rFonts w:ascii="仿宋" w:eastAsia="仿宋" w:hAnsi="仿宋"/>
          <w:sz w:val="32"/>
          <w:szCs w:val="32"/>
        </w:rPr>
        <w:t>11.11</w:t>
      </w:r>
      <w:r w:rsidRPr="00B376D6">
        <w:rPr>
          <w:rFonts w:ascii="仿宋" w:eastAsia="仿宋" w:hAnsi="仿宋" w:hint="eastAsia"/>
          <w:sz w:val="32"/>
          <w:szCs w:val="32"/>
        </w:rPr>
        <w:t>万元。</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其中：因公出国（境）费</w:t>
      </w:r>
      <w:r w:rsidRPr="00B376D6">
        <w:rPr>
          <w:rFonts w:ascii="仿宋" w:eastAsia="仿宋" w:hAnsi="仿宋"/>
          <w:sz w:val="32"/>
          <w:szCs w:val="32"/>
        </w:rPr>
        <w:t>0</w:t>
      </w:r>
      <w:r w:rsidRPr="00B376D6">
        <w:rPr>
          <w:rFonts w:ascii="仿宋" w:eastAsia="仿宋" w:hAnsi="仿宋" w:hint="eastAsia"/>
          <w:sz w:val="32"/>
          <w:szCs w:val="32"/>
        </w:rPr>
        <w:t>万元（本单位</w:t>
      </w:r>
      <w:r w:rsidRPr="00B376D6">
        <w:rPr>
          <w:rFonts w:ascii="仿宋" w:eastAsia="仿宋" w:hAnsi="仿宋"/>
          <w:sz w:val="32"/>
          <w:szCs w:val="32"/>
        </w:rPr>
        <w:t>2016</w:t>
      </w:r>
      <w:r w:rsidRPr="00B376D6">
        <w:rPr>
          <w:rFonts w:ascii="仿宋" w:eastAsia="仿宋" w:hAnsi="仿宋" w:hint="eastAsia"/>
          <w:sz w:val="32"/>
          <w:szCs w:val="32"/>
        </w:rPr>
        <w:t>年度组织出国（境）团组</w:t>
      </w:r>
      <w:r w:rsidRPr="00B376D6">
        <w:rPr>
          <w:rFonts w:ascii="仿宋" w:eastAsia="仿宋" w:hAnsi="仿宋"/>
          <w:sz w:val="32"/>
          <w:szCs w:val="32"/>
        </w:rPr>
        <w:t>0</w:t>
      </w:r>
      <w:r w:rsidRPr="00B376D6">
        <w:rPr>
          <w:rFonts w:ascii="仿宋" w:eastAsia="仿宋" w:hAnsi="仿宋" w:hint="eastAsia"/>
          <w:sz w:val="32"/>
          <w:szCs w:val="32"/>
        </w:rPr>
        <w:t>个，因公出国（境）人次数</w:t>
      </w:r>
      <w:r w:rsidRPr="00B376D6">
        <w:rPr>
          <w:rFonts w:ascii="仿宋" w:eastAsia="仿宋" w:hAnsi="仿宋"/>
          <w:sz w:val="32"/>
          <w:szCs w:val="32"/>
        </w:rPr>
        <w:t>0</w:t>
      </w:r>
      <w:r>
        <w:rPr>
          <w:rFonts w:ascii="仿宋" w:eastAsia="仿宋" w:hAnsi="仿宋" w:hint="eastAsia"/>
          <w:sz w:val="32"/>
          <w:szCs w:val="32"/>
        </w:rPr>
        <w:t>人），与预算持平，与</w:t>
      </w:r>
      <w:r w:rsidRPr="00B376D6">
        <w:rPr>
          <w:rFonts w:ascii="仿宋" w:eastAsia="仿宋" w:hAnsi="仿宋"/>
          <w:sz w:val="32"/>
          <w:szCs w:val="32"/>
        </w:rPr>
        <w:t>2015</w:t>
      </w:r>
      <w:r>
        <w:rPr>
          <w:rFonts w:ascii="仿宋" w:eastAsia="仿宋" w:hAnsi="仿宋" w:hint="eastAsia"/>
          <w:sz w:val="32"/>
          <w:szCs w:val="32"/>
        </w:rPr>
        <w:t>年度决算持平</w:t>
      </w:r>
      <w:r w:rsidRPr="00B376D6">
        <w:rPr>
          <w:rFonts w:ascii="仿宋" w:eastAsia="仿宋" w:hAnsi="仿宋" w:hint="eastAsia"/>
          <w:sz w:val="32"/>
          <w:szCs w:val="32"/>
        </w:rPr>
        <w:t>；公务用车购置及运行维护费</w:t>
      </w:r>
      <w:r w:rsidRPr="00B376D6">
        <w:rPr>
          <w:rFonts w:ascii="仿宋" w:eastAsia="仿宋" w:hAnsi="仿宋"/>
          <w:sz w:val="32"/>
          <w:szCs w:val="32"/>
        </w:rPr>
        <w:t>100.93</w:t>
      </w:r>
      <w:r w:rsidRPr="00B376D6">
        <w:rPr>
          <w:rFonts w:ascii="仿宋" w:eastAsia="仿宋" w:hAnsi="仿宋" w:hint="eastAsia"/>
          <w:sz w:val="32"/>
          <w:szCs w:val="32"/>
        </w:rPr>
        <w:t>万元（公务用车购置数量</w:t>
      </w:r>
      <w:r w:rsidRPr="00B376D6">
        <w:rPr>
          <w:rFonts w:ascii="仿宋" w:eastAsia="仿宋" w:hAnsi="仿宋"/>
          <w:sz w:val="32"/>
          <w:szCs w:val="32"/>
        </w:rPr>
        <w:t>0</w:t>
      </w:r>
      <w:r w:rsidRPr="00B376D6">
        <w:rPr>
          <w:rFonts w:ascii="仿宋" w:eastAsia="仿宋" w:hAnsi="仿宋" w:hint="eastAsia"/>
          <w:sz w:val="32"/>
          <w:szCs w:val="32"/>
        </w:rPr>
        <w:t>辆，购置金额</w:t>
      </w:r>
      <w:r w:rsidRPr="00B376D6">
        <w:rPr>
          <w:rFonts w:ascii="仿宋" w:eastAsia="仿宋" w:hAnsi="仿宋"/>
          <w:sz w:val="32"/>
          <w:szCs w:val="32"/>
        </w:rPr>
        <w:t>0</w:t>
      </w:r>
      <w:r w:rsidRPr="00B376D6">
        <w:rPr>
          <w:rFonts w:ascii="仿宋" w:eastAsia="仿宋" w:hAnsi="仿宋" w:hint="eastAsia"/>
          <w:sz w:val="32"/>
          <w:szCs w:val="32"/>
        </w:rPr>
        <w:t>万元，公车运行维护费</w:t>
      </w:r>
      <w:r w:rsidRPr="00B376D6">
        <w:rPr>
          <w:rFonts w:ascii="仿宋" w:eastAsia="仿宋" w:hAnsi="仿宋"/>
          <w:sz w:val="32"/>
          <w:szCs w:val="32"/>
        </w:rPr>
        <w:t>100.93</w:t>
      </w:r>
      <w:r w:rsidRPr="00B376D6">
        <w:rPr>
          <w:rFonts w:ascii="仿宋" w:eastAsia="仿宋" w:hAnsi="仿宋" w:hint="eastAsia"/>
          <w:sz w:val="32"/>
          <w:szCs w:val="32"/>
        </w:rPr>
        <w:t>万元，年末公务用车保有量</w:t>
      </w:r>
      <w:r w:rsidRPr="00B376D6">
        <w:rPr>
          <w:rFonts w:ascii="仿宋" w:eastAsia="仿宋" w:hAnsi="仿宋"/>
          <w:sz w:val="32"/>
          <w:szCs w:val="32"/>
        </w:rPr>
        <w:t>46</w:t>
      </w:r>
      <w:r w:rsidRPr="00B376D6">
        <w:rPr>
          <w:rFonts w:ascii="仿宋" w:eastAsia="仿宋" w:hAnsi="仿宋" w:hint="eastAsia"/>
          <w:sz w:val="32"/>
          <w:szCs w:val="32"/>
        </w:rPr>
        <w:t>辆），比预算减少</w:t>
      </w:r>
      <w:r w:rsidRPr="00B376D6">
        <w:rPr>
          <w:rFonts w:ascii="仿宋" w:eastAsia="仿宋" w:hAnsi="仿宋"/>
          <w:sz w:val="32"/>
          <w:szCs w:val="32"/>
        </w:rPr>
        <w:t>14.07</w:t>
      </w:r>
      <w:r w:rsidRPr="00B376D6">
        <w:rPr>
          <w:rFonts w:ascii="仿宋" w:eastAsia="仿宋" w:hAnsi="仿宋" w:hint="eastAsia"/>
          <w:sz w:val="32"/>
          <w:szCs w:val="32"/>
        </w:rPr>
        <w:t>万元，比</w:t>
      </w:r>
      <w:r w:rsidRPr="00B376D6">
        <w:rPr>
          <w:rFonts w:ascii="仿宋" w:eastAsia="仿宋" w:hAnsi="仿宋"/>
          <w:sz w:val="32"/>
          <w:szCs w:val="32"/>
        </w:rPr>
        <w:t>2015</w:t>
      </w:r>
      <w:r w:rsidRPr="00B376D6">
        <w:rPr>
          <w:rFonts w:ascii="仿宋" w:eastAsia="仿宋" w:hAnsi="仿宋" w:hint="eastAsia"/>
          <w:sz w:val="32"/>
          <w:szCs w:val="32"/>
        </w:rPr>
        <w:t>年度决算减少</w:t>
      </w:r>
      <w:r w:rsidRPr="00B376D6">
        <w:rPr>
          <w:rFonts w:ascii="仿宋" w:eastAsia="仿宋" w:hAnsi="仿宋"/>
          <w:sz w:val="32"/>
          <w:szCs w:val="32"/>
        </w:rPr>
        <w:t>11.11</w:t>
      </w:r>
      <w:r w:rsidRPr="00B376D6">
        <w:rPr>
          <w:rFonts w:ascii="仿宋" w:eastAsia="仿宋" w:hAnsi="仿宋" w:hint="eastAsia"/>
          <w:sz w:val="32"/>
          <w:szCs w:val="32"/>
        </w:rPr>
        <w:t>万元，原因是我部门厉行节约，严控公车运维支出</w:t>
      </w:r>
      <w:r w:rsidRPr="00B376D6">
        <w:rPr>
          <w:rFonts w:ascii="仿宋" w:eastAsia="仿宋" w:hAnsi="仿宋"/>
          <w:sz w:val="32"/>
          <w:szCs w:val="32"/>
        </w:rPr>
        <w:t xml:space="preserve"> </w:t>
      </w:r>
      <w:r w:rsidRPr="00B376D6">
        <w:rPr>
          <w:rFonts w:ascii="仿宋" w:eastAsia="仿宋" w:hAnsi="仿宋" w:hint="eastAsia"/>
          <w:sz w:val="32"/>
          <w:szCs w:val="32"/>
        </w:rPr>
        <w:t>；公务接待费</w:t>
      </w:r>
      <w:r w:rsidRPr="00B376D6">
        <w:rPr>
          <w:rFonts w:ascii="仿宋" w:eastAsia="仿宋" w:hAnsi="仿宋"/>
          <w:sz w:val="32"/>
          <w:szCs w:val="32"/>
        </w:rPr>
        <w:t>0</w:t>
      </w:r>
      <w:r w:rsidRPr="00B376D6">
        <w:rPr>
          <w:rFonts w:ascii="仿宋" w:eastAsia="仿宋" w:hAnsi="仿宋" w:hint="eastAsia"/>
          <w:sz w:val="32"/>
          <w:szCs w:val="32"/>
        </w:rPr>
        <w:t>万元（</w:t>
      </w:r>
      <w:r w:rsidRPr="00B376D6">
        <w:rPr>
          <w:rFonts w:ascii="仿宋" w:eastAsia="仿宋" w:hAnsi="仿宋"/>
          <w:sz w:val="32"/>
          <w:szCs w:val="32"/>
        </w:rPr>
        <w:t>2016</w:t>
      </w:r>
      <w:r w:rsidRPr="00B376D6">
        <w:rPr>
          <w:rFonts w:ascii="仿宋" w:eastAsia="仿宋" w:hAnsi="仿宋" w:hint="eastAsia"/>
          <w:sz w:val="32"/>
          <w:szCs w:val="32"/>
        </w:rPr>
        <w:t>年度国内公务接待</w:t>
      </w:r>
      <w:r w:rsidRPr="00B376D6">
        <w:rPr>
          <w:rFonts w:ascii="仿宋" w:eastAsia="仿宋" w:hAnsi="仿宋"/>
          <w:sz w:val="32"/>
          <w:szCs w:val="32"/>
        </w:rPr>
        <w:t>0</w:t>
      </w:r>
      <w:r w:rsidRPr="00B376D6">
        <w:rPr>
          <w:rFonts w:ascii="仿宋" w:eastAsia="仿宋" w:hAnsi="仿宋" w:hint="eastAsia"/>
          <w:sz w:val="32"/>
          <w:szCs w:val="32"/>
        </w:rPr>
        <w:t>批次，合计接待</w:t>
      </w:r>
      <w:r w:rsidRPr="00B376D6">
        <w:rPr>
          <w:rFonts w:ascii="仿宋" w:eastAsia="仿宋" w:hAnsi="仿宋"/>
          <w:sz w:val="32"/>
          <w:szCs w:val="32"/>
        </w:rPr>
        <w:t>0</w:t>
      </w:r>
      <w:r w:rsidRPr="00B376D6">
        <w:rPr>
          <w:rFonts w:ascii="仿宋" w:eastAsia="仿宋" w:hAnsi="仿宋" w:hint="eastAsia"/>
          <w:sz w:val="32"/>
          <w:szCs w:val="32"/>
        </w:rPr>
        <w:t>人次），比预算减少</w:t>
      </w:r>
      <w:r w:rsidRPr="00B376D6">
        <w:rPr>
          <w:rFonts w:ascii="仿宋" w:eastAsia="仿宋" w:hAnsi="仿宋"/>
          <w:sz w:val="32"/>
          <w:szCs w:val="32"/>
        </w:rPr>
        <w:t>6.67</w:t>
      </w:r>
      <w:r w:rsidRPr="00B376D6">
        <w:rPr>
          <w:rFonts w:ascii="仿宋" w:eastAsia="仿宋" w:hAnsi="仿宋" w:hint="eastAsia"/>
          <w:sz w:val="32"/>
          <w:szCs w:val="32"/>
        </w:rPr>
        <w:t>万元，</w:t>
      </w:r>
      <w:r w:rsidRPr="00F81BC3">
        <w:rPr>
          <w:rFonts w:ascii="仿宋" w:eastAsia="仿宋" w:hAnsi="仿宋" w:hint="eastAsia"/>
          <w:sz w:val="32"/>
          <w:szCs w:val="32"/>
        </w:rPr>
        <w:t>与</w:t>
      </w:r>
      <w:r w:rsidRPr="00F81BC3">
        <w:rPr>
          <w:rFonts w:ascii="仿宋" w:eastAsia="仿宋" w:hAnsi="仿宋"/>
          <w:sz w:val="32"/>
          <w:szCs w:val="32"/>
        </w:rPr>
        <w:t>2015</w:t>
      </w:r>
      <w:r w:rsidRPr="00F81BC3">
        <w:rPr>
          <w:rFonts w:ascii="仿宋" w:eastAsia="仿宋" w:hAnsi="仿宋" w:hint="eastAsia"/>
          <w:sz w:val="32"/>
          <w:szCs w:val="32"/>
        </w:rPr>
        <w:t>年度决算持平，原因是我部门厉行节约严控公务接待费支出</w:t>
      </w:r>
      <w:r>
        <w:rPr>
          <w:rFonts w:ascii="仿宋" w:eastAsia="仿宋" w:hAnsi="仿宋" w:hint="eastAsia"/>
          <w:sz w:val="32"/>
          <w:szCs w:val="32"/>
        </w:rPr>
        <w:t>。</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（六）机关运行经费支出情况的说明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sz w:val="32"/>
          <w:szCs w:val="32"/>
        </w:rPr>
        <w:t>2016</w:t>
      </w:r>
      <w:r w:rsidRPr="00B376D6">
        <w:rPr>
          <w:rFonts w:ascii="仿宋" w:eastAsia="仿宋" w:hAnsi="仿宋" w:hint="eastAsia"/>
          <w:sz w:val="32"/>
          <w:szCs w:val="32"/>
        </w:rPr>
        <w:t>年度部门机关运行经费支出</w:t>
      </w:r>
      <w:r w:rsidRPr="00B376D6">
        <w:rPr>
          <w:rFonts w:ascii="仿宋" w:eastAsia="仿宋" w:hAnsi="仿宋"/>
          <w:sz w:val="32"/>
          <w:szCs w:val="32"/>
        </w:rPr>
        <w:t>804.14</w:t>
      </w:r>
      <w:r w:rsidRPr="00B376D6">
        <w:rPr>
          <w:rFonts w:ascii="仿宋" w:eastAsia="仿宋" w:hAnsi="仿宋" w:hint="eastAsia"/>
          <w:sz w:val="32"/>
          <w:szCs w:val="32"/>
        </w:rPr>
        <w:t>万元，比</w:t>
      </w:r>
      <w:r w:rsidRPr="00B376D6">
        <w:rPr>
          <w:rFonts w:ascii="仿宋" w:eastAsia="仿宋" w:hAnsi="仿宋"/>
          <w:sz w:val="32"/>
          <w:szCs w:val="32"/>
        </w:rPr>
        <w:t>2015</w:t>
      </w:r>
      <w:r w:rsidRPr="00B376D6">
        <w:rPr>
          <w:rFonts w:ascii="仿宋" w:eastAsia="仿宋" w:hAnsi="仿宋" w:hint="eastAsia"/>
          <w:sz w:val="32"/>
          <w:szCs w:val="32"/>
        </w:rPr>
        <w:t>年度增加</w:t>
      </w:r>
      <w:r w:rsidRPr="00B376D6">
        <w:rPr>
          <w:rFonts w:ascii="仿宋" w:eastAsia="仿宋" w:hAnsi="仿宋"/>
          <w:sz w:val="32"/>
          <w:szCs w:val="32"/>
        </w:rPr>
        <w:t>65.13</w:t>
      </w:r>
      <w:r w:rsidRPr="00B376D6">
        <w:rPr>
          <w:rFonts w:ascii="仿宋" w:eastAsia="仿宋" w:hAnsi="仿宋" w:hint="eastAsia"/>
          <w:sz w:val="32"/>
          <w:szCs w:val="32"/>
        </w:rPr>
        <w:t>万元，原因是本部门新设立不动产登记局用于办公、印刷、维修等各项费用有所增加。</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（七）绩效预算信息</w:t>
      </w:r>
    </w:p>
    <w:p w:rsidR="00EC5FD9" w:rsidRPr="00E1273B" w:rsidRDefault="00EC5FD9" w:rsidP="001E774A">
      <w:pPr>
        <w:pStyle w:val="p0"/>
        <w:ind w:firstLineChars="200" w:firstLine="640"/>
        <w:rPr>
          <w:rFonts w:ascii="仿宋" w:eastAsia="仿宋" w:hAnsi="仿宋"/>
          <w:sz w:val="32"/>
          <w:szCs w:val="32"/>
        </w:rPr>
      </w:pPr>
      <w:r w:rsidRPr="00E1273B">
        <w:rPr>
          <w:rFonts w:ascii="仿宋" w:eastAsia="仿宋" w:hAnsi="仿宋" w:hint="eastAsia"/>
          <w:sz w:val="32"/>
          <w:szCs w:val="32"/>
        </w:rPr>
        <w:t>本部门很重视绩效预算工作，对比</w:t>
      </w:r>
      <w:r w:rsidRPr="00E1273B">
        <w:rPr>
          <w:rFonts w:ascii="仿宋" w:eastAsia="仿宋" w:hAnsi="仿宋"/>
          <w:sz w:val="32"/>
          <w:szCs w:val="32"/>
        </w:rPr>
        <w:t>2016</w:t>
      </w:r>
      <w:r w:rsidRPr="00E1273B">
        <w:rPr>
          <w:rFonts w:ascii="仿宋" w:eastAsia="仿宋" w:hAnsi="仿宋" w:hint="eastAsia"/>
          <w:sz w:val="32"/>
          <w:szCs w:val="32"/>
        </w:rPr>
        <w:t>年预算对各项目开展了绩效评价工作，绩效评价结果是减少了资金使用管理中的损失浪费现象，使资金达到合理、优化配置。本部门对项目评价结果进行认真分析，对管理中存在的问题提出改进措施。</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（八）政府采购决算情况</w:t>
      </w:r>
    </w:p>
    <w:p w:rsidR="00EC5FD9" w:rsidRPr="00D945C7" w:rsidRDefault="00EC5FD9" w:rsidP="001E774A">
      <w:pPr>
        <w:pStyle w:val="p0"/>
        <w:ind w:firstLineChars="200" w:firstLine="640"/>
        <w:rPr>
          <w:rFonts w:ascii="仿宋" w:eastAsia="仿宋" w:hAnsi="仿宋"/>
          <w:sz w:val="32"/>
          <w:szCs w:val="32"/>
        </w:rPr>
      </w:pPr>
      <w:r w:rsidRPr="005B6802">
        <w:rPr>
          <w:rFonts w:ascii="仿宋" w:eastAsia="仿宋" w:hAnsi="仿宋"/>
          <w:sz w:val="32"/>
          <w:szCs w:val="32"/>
        </w:rPr>
        <w:t>2016</w:t>
      </w:r>
      <w:r w:rsidRPr="005B6802">
        <w:rPr>
          <w:rFonts w:ascii="仿宋" w:eastAsia="仿宋" w:hAnsi="仿宋" w:hint="eastAsia"/>
          <w:sz w:val="32"/>
          <w:szCs w:val="32"/>
        </w:rPr>
        <w:t>年度部门政府采购支出</w:t>
      </w:r>
      <w:r>
        <w:rPr>
          <w:rFonts w:ascii="仿宋" w:eastAsia="仿宋" w:hAnsi="仿宋"/>
          <w:sz w:val="32"/>
          <w:szCs w:val="32"/>
        </w:rPr>
        <w:t>300.52</w:t>
      </w:r>
      <w:r w:rsidRPr="005B6802">
        <w:rPr>
          <w:rFonts w:ascii="仿宋" w:eastAsia="仿宋" w:hAnsi="仿宋" w:hint="eastAsia"/>
          <w:sz w:val="32"/>
          <w:szCs w:val="32"/>
        </w:rPr>
        <w:t>万元，其中政府采购货物支出</w:t>
      </w:r>
      <w:r>
        <w:rPr>
          <w:rFonts w:ascii="仿宋" w:eastAsia="仿宋" w:hAnsi="仿宋"/>
          <w:sz w:val="32"/>
          <w:szCs w:val="32"/>
        </w:rPr>
        <w:t>69.43</w:t>
      </w:r>
      <w:r w:rsidRPr="005B6802">
        <w:rPr>
          <w:rFonts w:ascii="仿宋" w:eastAsia="仿宋" w:hAnsi="仿宋" w:hint="eastAsia"/>
          <w:sz w:val="32"/>
          <w:szCs w:val="32"/>
        </w:rPr>
        <w:t>万元，政府采购工程支出</w:t>
      </w:r>
      <w:r w:rsidRPr="005B6802">
        <w:rPr>
          <w:rFonts w:ascii="仿宋" w:eastAsia="仿宋" w:hAnsi="仿宋"/>
          <w:sz w:val="32"/>
          <w:szCs w:val="32"/>
        </w:rPr>
        <w:t>0</w:t>
      </w:r>
      <w:r w:rsidRPr="005B6802">
        <w:rPr>
          <w:rFonts w:ascii="仿宋" w:eastAsia="仿宋" w:hAnsi="仿宋" w:hint="eastAsia"/>
          <w:sz w:val="32"/>
          <w:szCs w:val="32"/>
        </w:rPr>
        <w:t>万元，政府采购服务支出</w:t>
      </w:r>
      <w:r>
        <w:rPr>
          <w:rFonts w:ascii="仿宋" w:eastAsia="仿宋" w:hAnsi="仿宋"/>
          <w:sz w:val="32"/>
          <w:szCs w:val="32"/>
        </w:rPr>
        <w:t>231.09</w:t>
      </w:r>
      <w:r w:rsidRPr="005B6802">
        <w:rPr>
          <w:rFonts w:ascii="仿宋" w:eastAsia="仿宋" w:hAnsi="仿宋" w:hint="eastAsia"/>
          <w:sz w:val="32"/>
          <w:szCs w:val="32"/>
        </w:rPr>
        <w:t>万元。</w:t>
      </w:r>
      <w:r>
        <w:rPr>
          <w:rFonts w:ascii="仿宋" w:eastAsia="仿宋" w:hAnsi="仿宋" w:hint="eastAsia"/>
          <w:sz w:val="32"/>
          <w:szCs w:val="32"/>
        </w:rPr>
        <w:t>政府采购货物具体为采购电脑</w:t>
      </w:r>
      <w:r>
        <w:rPr>
          <w:rFonts w:ascii="仿宋" w:eastAsia="仿宋" w:hAnsi="仿宋"/>
          <w:sz w:val="32"/>
          <w:szCs w:val="32"/>
        </w:rPr>
        <w:t>31</w:t>
      </w:r>
      <w:r>
        <w:rPr>
          <w:rFonts w:ascii="仿宋" w:eastAsia="仿宋" w:hAnsi="仿宋" w:hint="eastAsia"/>
          <w:sz w:val="32"/>
          <w:szCs w:val="32"/>
        </w:rPr>
        <w:t>台，打印一体机</w:t>
      </w:r>
      <w:r>
        <w:rPr>
          <w:rFonts w:ascii="仿宋" w:eastAsia="仿宋" w:hAnsi="仿宋"/>
          <w:sz w:val="32"/>
          <w:szCs w:val="32"/>
        </w:rPr>
        <w:t>15</w:t>
      </w:r>
      <w:r>
        <w:rPr>
          <w:rFonts w:ascii="仿宋" w:eastAsia="仿宋" w:hAnsi="仿宋" w:hint="eastAsia"/>
          <w:sz w:val="32"/>
          <w:szCs w:val="32"/>
        </w:rPr>
        <w:t>台，监控设备</w:t>
      </w:r>
      <w:r>
        <w:rPr>
          <w:rFonts w:ascii="仿宋" w:eastAsia="仿宋" w:hAnsi="仿宋"/>
          <w:sz w:val="32"/>
          <w:szCs w:val="32"/>
        </w:rPr>
        <w:t>1</w:t>
      </w:r>
      <w:r>
        <w:rPr>
          <w:rFonts w:ascii="仿宋" w:eastAsia="仿宋" w:hAnsi="仿宋" w:hint="eastAsia"/>
          <w:sz w:val="32"/>
          <w:szCs w:val="32"/>
        </w:rPr>
        <w:t>套，高拍仪</w:t>
      </w:r>
      <w:r>
        <w:rPr>
          <w:rFonts w:ascii="仿宋" w:eastAsia="仿宋" w:hAnsi="仿宋"/>
          <w:sz w:val="32"/>
          <w:szCs w:val="32"/>
        </w:rPr>
        <w:t>15</w:t>
      </w:r>
      <w:r>
        <w:rPr>
          <w:rFonts w:ascii="仿宋" w:eastAsia="仿宋" w:hAnsi="仿宋" w:hint="eastAsia"/>
          <w:sz w:val="32"/>
          <w:szCs w:val="32"/>
        </w:rPr>
        <w:t>个，扫描仪</w:t>
      </w:r>
      <w:r>
        <w:rPr>
          <w:rFonts w:ascii="仿宋" w:eastAsia="仿宋" w:hAnsi="仿宋"/>
          <w:sz w:val="32"/>
          <w:szCs w:val="32"/>
        </w:rPr>
        <w:t>15</w:t>
      </w:r>
      <w:r>
        <w:rPr>
          <w:rFonts w:ascii="仿宋" w:eastAsia="仿宋" w:hAnsi="仿宋" w:hint="eastAsia"/>
          <w:sz w:val="32"/>
          <w:szCs w:val="32"/>
        </w:rPr>
        <w:t>个，财务软件</w:t>
      </w:r>
      <w:r>
        <w:rPr>
          <w:rFonts w:ascii="仿宋" w:eastAsia="仿宋" w:hAnsi="仿宋"/>
          <w:sz w:val="32"/>
          <w:szCs w:val="32"/>
        </w:rPr>
        <w:t>1</w:t>
      </w:r>
      <w:r>
        <w:rPr>
          <w:rFonts w:ascii="仿宋" w:eastAsia="仿宋" w:hAnsi="仿宋" w:hint="eastAsia"/>
          <w:sz w:val="32"/>
          <w:szCs w:val="32"/>
        </w:rPr>
        <w:t>套，防雷设备</w:t>
      </w:r>
      <w:r>
        <w:rPr>
          <w:rFonts w:ascii="仿宋" w:eastAsia="仿宋" w:hAnsi="仿宋"/>
          <w:sz w:val="32"/>
          <w:szCs w:val="32"/>
        </w:rPr>
        <w:t>1</w:t>
      </w:r>
      <w:r>
        <w:rPr>
          <w:rFonts w:ascii="仿宋" w:eastAsia="仿宋" w:hAnsi="仿宋" w:hint="eastAsia"/>
          <w:sz w:val="32"/>
          <w:szCs w:val="32"/>
        </w:rPr>
        <w:t>套，办公耗材</w:t>
      </w:r>
      <w:r>
        <w:rPr>
          <w:rFonts w:ascii="仿宋" w:eastAsia="仿宋" w:hAnsi="仿宋"/>
          <w:sz w:val="32"/>
          <w:szCs w:val="32"/>
        </w:rPr>
        <w:t>1</w:t>
      </w:r>
      <w:r>
        <w:rPr>
          <w:rFonts w:ascii="仿宋" w:eastAsia="仿宋" w:hAnsi="仿宋" w:hint="eastAsia"/>
          <w:sz w:val="32"/>
          <w:szCs w:val="32"/>
        </w:rPr>
        <w:t>套，办公桌椅</w:t>
      </w:r>
      <w:r>
        <w:rPr>
          <w:rFonts w:ascii="仿宋" w:eastAsia="仿宋" w:hAnsi="仿宋"/>
          <w:sz w:val="32"/>
          <w:szCs w:val="32"/>
        </w:rPr>
        <w:t>24</w:t>
      </w:r>
      <w:r>
        <w:rPr>
          <w:rFonts w:ascii="仿宋" w:eastAsia="仿宋" w:hAnsi="仿宋" w:hint="eastAsia"/>
          <w:sz w:val="32"/>
          <w:szCs w:val="32"/>
        </w:rPr>
        <w:t>套等，合计金额</w:t>
      </w:r>
      <w:r>
        <w:rPr>
          <w:rFonts w:ascii="仿宋" w:eastAsia="仿宋" w:hAnsi="仿宋"/>
          <w:sz w:val="32"/>
          <w:szCs w:val="32"/>
        </w:rPr>
        <w:t>69.43</w:t>
      </w:r>
      <w:r>
        <w:rPr>
          <w:rFonts w:ascii="仿宋" w:eastAsia="仿宋" w:hAnsi="仿宋" w:hint="eastAsia"/>
          <w:sz w:val="32"/>
          <w:szCs w:val="32"/>
        </w:rPr>
        <w:t>万元；政府采购服务具体为</w:t>
      </w:r>
      <w:r>
        <w:rPr>
          <w:rFonts w:ascii="仿宋" w:eastAsia="仿宋" w:hAnsi="仿宋"/>
          <w:sz w:val="32"/>
          <w:szCs w:val="32"/>
        </w:rPr>
        <w:t>2015</w:t>
      </w:r>
      <w:r>
        <w:rPr>
          <w:rFonts w:ascii="仿宋" w:eastAsia="仿宋" w:hAnsi="仿宋" w:hint="eastAsia"/>
          <w:sz w:val="32"/>
          <w:szCs w:val="32"/>
        </w:rPr>
        <w:t>年局部调整土地利用总体规划</w:t>
      </w:r>
      <w:r>
        <w:rPr>
          <w:rFonts w:ascii="仿宋" w:eastAsia="仿宋" w:hAnsi="仿宋"/>
          <w:sz w:val="32"/>
          <w:szCs w:val="32"/>
        </w:rPr>
        <w:t>8.9</w:t>
      </w:r>
      <w:r>
        <w:rPr>
          <w:rFonts w:ascii="仿宋" w:eastAsia="仿宋" w:hAnsi="仿宋" w:hint="eastAsia"/>
          <w:sz w:val="32"/>
          <w:szCs w:val="32"/>
        </w:rPr>
        <w:t>万元，</w:t>
      </w:r>
      <w:r>
        <w:rPr>
          <w:rFonts w:ascii="仿宋" w:eastAsia="仿宋" w:hAnsi="仿宋"/>
          <w:sz w:val="32"/>
          <w:szCs w:val="32"/>
        </w:rPr>
        <w:t>2015</w:t>
      </w:r>
      <w:r>
        <w:rPr>
          <w:rFonts w:ascii="仿宋" w:eastAsia="仿宋" w:hAnsi="仿宋" w:hint="eastAsia"/>
          <w:sz w:val="32"/>
          <w:szCs w:val="32"/>
        </w:rPr>
        <w:t>年霸州市耕地等别年度更新评价</w:t>
      </w:r>
      <w:r>
        <w:rPr>
          <w:rFonts w:ascii="仿宋" w:eastAsia="仿宋" w:hAnsi="仿宋"/>
          <w:sz w:val="32"/>
          <w:szCs w:val="32"/>
        </w:rPr>
        <w:t>28.8</w:t>
      </w:r>
      <w:r>
        <w:rPr>
          <w:rFonts w:ascii="仿宋" w:eastAsia="仿宋" w:hAnsi="仿宋" w:hint="eastAsia"/>
          <w:sz w:val="32"/>
          <w:szCs w:val="32"/>
        </w:rPr>
        <w:t>万元，霸州市第三轮区片价修订</w:t>
      </w:r>
      <w:r>
        <w:rPr>
          <w:rFonts w:ascii="仿宋" w:eastAsia="仿宋" w:hAnsi="仿宋"/>
          <w:sz w:val="32"/>
          <w:szCs w:val="32"/>
        </w:rPr>
        <w:t>9.6</w:t>
      </w:r>
      <w:r>
        <w:rPr>
          <w:rFonts w:ascii="仿宋" w:eastAsia="仿宋" w:hAnsi="仿宋" w:hint="eastAsia"/>
          <w:sz w:val="32"/>
          <w:szCs w:val="32"/>
        </w:rPr>
        <w:t>万元，</w:t>
      </w:r>
      <w:r>
        <w:rPr>
          <w:rFonts w:ascii="仿宋" w:eastAsia="仿宋" w:hAnsi="仿宋"/>
          <w:sz w:val="32"/>
          <w:szCs w:val="32"/>
        </w:rPr>
        <w:t>2015</w:t>
      </w:r>
      <w:r>
        <w:rPr>
          <w:rFonts w:ascii="仿宋" w:eastAsia="仿宋" w:hAnsi="仿宋" w:hint="eastAsia"/>
          <w:sz w:val="32"/>
          <w:szCs w:val="32"/>
        </w:rPr>
        <w:t>年土地变更调查</w:t>
      </w:r>
      <w:r>
        <w:rPr>
          <w:rFonts w:ascii="仿宋" w:eastAsia="仿宋" w:hAnsi="仿宋"/>
          <w:sz w:val="32"/>
          <w:szCs w:val="32"/>
        </w:rPr>
        <w:t>20.529</w:t>
      </w:r>
      <w:r>
        <w:rPr>
          <w:rFonts w:ascii="仿宋" w:eastAsia="仿宋" w:hAnsi="仿宋" w:hint="eastAsia"/>
          <w:sz w:val="32"/>
          <w:szCs w:val="32"/>
        </w:rPr>
        <w:t>万元，手机执法试点工作</w:t>
      </w:r>
      <w:r>
        <w:rPr>
          <w:rFonts w:ascii="仿宋" w:eastAsia="仿宋" w:hAnsi="仿宋"/>
          <w:sz w:val="32"/>
          <w:szCs w:val="32"/>
        </w:rPr>
        <w:t>14.1512</w:t>
      </w:r>
      <w:r>
        <w:rPr>
          <w:rFonts w:ascii="仿宋" w:eastAsia="仿宋" w:hAnsi="仿宋" w:hint="eastAsia"/>
          <w:sz w:val="32"/>
          <w:szCs w:val="32"/>
        </w:rPr>
        <w:t>万元，</w:t>
      </w:r>
      <w:r>
        <w:rPr>
          <w:rFonts w:ascii="仿宋" w:eastAsia="仿宋" w:hAnsi="仿宋"/>
          <w:sz w:val="32"/>
          <w:szCs w:val="32"/>
        </w:rPr>
        <w:t>2016</w:t>
      </w:r>
      <w:r>
        <w:rPr>
          <w:rFonts w:ascii="仿宋" w:eastAsia="仿宋" w:hAnsi="仿宋" w:hint="eastAsia"/>
          <w:sz w:val="32"/>
          <w:szCs w:val="32"/>
        </w:rPr>
        <w:t>年霸州市耕地等别年度更新评价</w:t>
      </w:r>
      <w:r>
        <w:rPr>
          <w:rFonts w:ascii="仿宋" w:eastAsia="仿宋" w:hAnsi="仿宋"/>
          <w:sz w:val="32"/>
          <w:szCs w:val="32"/>
        </w:rPr>
        <w:t>24.25</w:t>
      </w:r>
      <w:r>
        <w:rPr>
          <w:rFonts w:ascii="仿宋" w:eastAsia="仿宋" w:hAnsi="仿宋" w:hint="eastAsia"/>
          <w:sz w:val="32"/>
          <w:szCs w:val="32"/>
        </w:rPr>
        <w:t>万元，霸州市矿业权规划设置修编</w:t>
      </w:r>
      <w:r>
        <w:rPr>
          <w:rFonts w:ascii="仿宋" w:eastAsia="仿宋" w:hAnsi="仿宋"/>
          <w:sz w:val="32"/>
          <w:szCs w:val="32"/>
        </w:rPr>
        <w:t>42</w:t>
      </w:r>
      <w:r>
        <w:rPr>
          <w:rFonts w:ascii="仿宋" w:eastAsia="仿宋" w:hAnsi="仿宋" w:hint="eastAsia"/>
          <w:sz w:val="32"/>
          <w:szCs w:val="32"/>
        </w:rPr>
        <w:t>万元，</w:t>
      </w:r>
      <w:r>
        <w:rPr>
          <w:rFonts w:ascii="仿宋" w:eastAsia="仿宋" w:hAnsi="仿宋"/>
          <w:sz w:val="32"/>
          <w:szCs w:val="32"/>
        </w:rPr>
        <w:t>2016</w:t>
      </w:r>
      <w:r>
        <w:rPr>
          <w:rFonts w:ascii="仿宋" w:eastAsia="仿宋" w:hAnsi="仿宋" w:hint="eastAsia"/>
          <w:sz w:val="32"/>
          <w:szCs w:val="32"/>
        </w:rPr>
        <w:t>年数字霸州数据库更新</w:t>
      </w:r>
      <w:r>
        <w:rPr>
          <w:rFonts w:ascii="仿宋" w:eastAsia="仿宋" w:hAnsi="仿宋"/>
          <w:sz w:val="32"/>
          <w:szCs w:val="32"/>
        </w:rPr>
        <w:t>25</w:t>
      </w:r>
      <w:r>
        <w:rPr>
          <w:rFonts w:ascii="仿宋" w:eastAsia="仿宋" w:hAnsi="仿宋" w:hint="eastAsia"/>
          <w:sz w:val="32"/>
          <w:szCs w:val="32"/>
        </w:rPr>
        <w:t>万元，霸州市</w:t>
      </w:r>
      <w:r>
        <w:rPr>
          <w:rFonts w:ascii="仿宋" w:eastAsia="仿宋" w:hAnsi="仿宋"/>
          <w:sz w:val="32"/>
          <w:szCs w:val="32"/>
        </w:rPr>
        <w:t>2016</w:t>
      </w:r>
      <w:r>
        <w:rPr>
          <w:rFonts w:ascii="仿宋" w:eastAsia="仿宋" w:hAnsi="仿宋" w:hint="eastAsia"/>
          <w:sz w:val="32"/>
          <w:szCs w:val="32"/>
        </w:rPr>
        <w:t>年度国有建设用地供应计划编制</w:t>
      </w:r>
      <w:r>
        <w:rPr>
          <w:rFonts w:ascii="仿宋" w:eastAsia="仿宋" w:hAnsi="仿宋"/>
          <w:sz w:val="32"/>
          <w:szCs w:val="32"/>
        </w:rPr>
        <w:t>9.76</w:t>
      </w:r>
      <w:r>
        <w:rPr>
          <w:rFonts w:ascii="仿宋" w:eastAsia="仿宋" w:hAnsi="仿宋" w:hint="eastAsia"/>
          <w:sz w:val="32"/>
          <w:szCs w:val="32"/>
        </w:rPr>
        <w:t>万元等项目，合计金额</w:t>
      </w:r>
      <w:r>
        <w:rPr>
          <w:rFonts w:ascii="仿宋" w:eastAsia="仿宋" w:hAnsi="仿宋"/>
          <w:sz w:val="32"/>
          <w:szCs w:val="32"/>
        </w:rPr>
        <w:t>231.09</w:t>
      </w:r>
      <w:r>
        <w:rPr>
          <w:rFonts w:ascii="仿宋" w:eastAsia="仿宋" w:hAnsi="仿宋" w:hint="eastAsia"/>
          <w:sz w:val="32"/>
          <w:szCs w:val="32"/>
        </w:rPr>
        <w:t>万元。</w:t>
      </w:r>
      <w:r w:rsidRPr="00D945C7">
        <w:rPr>
          <w:rFonts w:ascii="仿宋" w:eastAsia="仿宋" w:hAnsi="仿宋" w:hint="eastAsia"/>
          <w:sz w:val="32"/>
          <w:szCs w:val="32"/>
        </w:rPr>
        <w:t>实际采购金额占政府采购预算的</w:t>
      </w:r>
      <w:r w:rsidRPr="00D945C7">
        <w:rPr>
          <w:rFonts w:ascii="仿宋" w:eastAsia="仿宋" w:hAnsi="仿宋"/>
          <w:sz w:val="32"/>
          <w:szCs w:val="32"/>
        </w:rPr>
        <w:t>98.2%</w:t>
      </w:r>
      <w:r w:rsidRPr="00D945C7">
        <w:rPr>
          <w:rFonts w:ascii="仿宋" w:eastAsia="仿宋" w:hAnsi="仿宋" w:hint="eastAsia"/>
          <w:sz w:val="32"/>
          <w:szCs w:val="32"/>
        </w:rPr>
        <w:t>。我单位采购货物、工程、服务一律通过政府招标采购，按照采购法执行</w:t>
      </w:r>
      <w:r>
        <w:rPr>
          <w:rFonts w:ascii="仿宋" w:eastAsia="仿宋" w:hAnsi="仿宋" w:hint="eastAsia"/>
          <w:sz w:val="32"/>
          <w:szCs w:val="32"/>
        </w:rPr>
        <w:t>。</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（九）国有资产信息</w:t>
      </w:r>
    </w:p>
    <w:p w:rsidR="00EC5FD9" w:rsidRPr="00417558" w:rsidRDefault="00EC5FD9" w:rsidP="001E774A">
      <w:pPr>
        <w:pStyle w:val="p0"/>
        <w:ind w:firstLineChars="200" w:firstLine="640"/>
        <w:rPr>
          <w:rFonts w:ascii="仿宋" w:eastAsia="仿宋" w:hAnsi="仿宋"/>
          <w:sz w:val="32"/>
          <w:szCs w:val="32"/>
        </w:rPr>
      </w:pPr>
      <w:r w:rsidRPr="00417558">
        <w:rPr>
          <w:rFonts w:ascii="仿宋" w:eastAsia="仿宋" w:hAnsi="仿宋" w:hint="eastAsia"/>
          <w:sz w:val="32"/>
          <w:szCs w:val="32"/>
        </w:rPr>
        <w:t>本单位</w:t>
      </w:r>
      <w:r w:rsidRPr="00417558">
        <w:rPr>
          <w:rFonts w:ascii="仿宋" w:eastAsia="仿宋" w:hAnsi="仿宋"/>
          <w:sz w:val="32"/>
          <w:szCs w:val="32"/>
        </w:rPr>
        <w:t>2016</w:t>
      </w:r>
      <w:r w:rsidRPr="00417558">
        <w:rPr>
          <w:rFonts w:ascii="仿宋" w:eastAsia="仿宋" w:hAnsi="仿宋" w:hint="eastAsia"/>
          <w:sz w:val="32"/>
          <w:szCs w:val="32"/>
        </w:rPr>
        <w:t>年末固定资产总额</w:t>
      </w:r>
      <w:r w:rsidRPr="00417558">
        <w:rPr>
          <w:rFonts w:ascii="仿宋" w:eastAsia="仿宋" w:hAnsi="仿宋"/>
          <w:sz w:val="32"/>
          <w:szCs w:val="32"/>
        </w:rPr>
        <w:t>6054.61</w:t>
      </w:r>
      <w:r w:rsidRPr="00417558">
        <w:rPr>
          <w:rFonts w:ascii="仿宋" w:eastAsia="仿宋" w:hAnsi="仿宋" w:hint="eastAsia"/>
          <w:sz w:val="32"/>
          <w:szCs w:val="32"/>
        </w:rPr>
        <w:t>万元，其中房屋</w:t>
      </w:r>
      <w:r>
        <w:rPr>
          <w:rFonts w:ascii="仿宋" w:eastAsia="仿宋" w:hAnsi="仿宋" w:hint="eastAsia"/>
          <w:sz w:val="32"/>
          <w:szCs w:val="32"/>
        </w:rPr>
        <w:t>面积</w:t>
      </w:r>
      <w:r>
        <w:rPr>
          <w:rFonts w:ascii="仿宋" w:eastAsia="仿宋" w:hAnsi="仿宋"/>
          <w:sz w:val="32"/>
          <w:szCs w:val="32"/>
        </w:rPr>
        <w:t>18300</w:t>
      </w:r>
      <w:r>
        <w:rPr>
          <w:rFonts w:ascii="仿宋" w:eastAsia="仿宋" w:hAnsi="仿宋" w:hint="eastAsia"/>
          <w:sz w:val="32"/>
          <w:szCs w:val="32"/>
        </w:rPr>
        <w:t>平方米，金额</w:t>
      </w:r>
      <w:r w:rsidRPr="00417558">
        <w:rPr>
          <w:rFonts w:ascii="仿宋" w:eastAsia="仿宋" w:hAnsi="仿宋"/>
          <w:sz w:val="32"/>
          <w:szCs w:val="32"/>
        </w:rPr>
        <w:t>4766.26</w:t>
      </w:r>
      <w:r w:rsidRPr="00417558">
        <w:rPr>
          <w:rFonts w:ascii="仿宋" w:eastAsia="仿宋" w:hAnsi="仿宋" w:hint="eastAsia"/>
          <w:sz w:val="32"/>
          <w:szCs w:val="32"/>
        </w:rPr>
        <w:t>万元，汽车</w:t>
      </w:r>
      <w:r>
        <w:rPr>
          <w:rFonts w:ascii="仿宋" w:eastAsia="仿宋" w:hAnsi="仿宋"/>
          <w:sz w:val="32"/>
          <w:szCs w:val="32"/>
        </w:rPr>
        <w:t>46</w:t>
      </w:r>
      <w:r>
        <w:rPr>
          <w:rFonts w:ascii="仿宋" w:eastAsia="仿宋" w:hAnsi="仿宋" w:hint="eastAsia"/>
          <w:sz w:val="32"/>
          <w:szCs w:val="32"/>
        </w:rPr>
        <w:t>辆，其中一般公务用车</w:t>
      </w:r>
      <w:r>
        <w:rPr>
          <w:rFonts w:ascii="仿宋" w:eastAsia="仿宋" w:hAnsi="仿宋"/>
          <w:sz w:val="32"/>
          <w:szCs w:val="32"/>
        </w:rPr>
        <w:t>15</w:t>
      </w:r>
      <w:r>
        <w:rPr>
          <w:rFonts w:ascii="仿宋" w:eastAsia="仿宋" w:hAnsi="仿宋" w:hint="eastAsia"/>
          <w:sz w:val="32"/>
          <w:szCs w:val="32"/>
        </w:rPr>
        <w:t>辆，一般执法执勤用车</w:t>
      </w:r>
      <w:r>
        <w:rPr>
          <w:rFonts w:ascii="仿宋" w:eastAsia="仿宋" w:hAnsi="仿宋"/>
          <w:sz w:val="32"/>
          <w:szCs w:val="32"/>
        </w:rPr>
        <w:t>31</w:t>
      </w:r>
      <w:r>
        <w:rPr>
          <w:rFonts w:ascii="仿宋" w:eastAsia="仿宋" w:hAnsi="仿宋" w:hint="eastAsia"/>
          <w:sz w:val="32"/>
          <w:szCs w:val="32"/>
        </w:rPr>
        <w:t>辆，金额</w:t>
      </w:r>
      <w:r w:rsidRPr="00417558">
        <w:rPr>
          <w:rFonts w:ascii="仿宋" w:eastAsia="仿宋" w:hAnsi="仿宋"/>
          <w:sz w:val="32"/>
          <w:szCs w:val="32"/>
        </w:rPr>
        <w:t>614.92</w:t>
      </w:r>
      <w:r w:rsidRPr="00417558">
        <w:rPr>
          <w:rFonts w:ascii="仿宋" w:eastAsia="仿宋" w:hAnsi="仿宋" w:hint="eastAsia"/>
          <w:sz w:val="32"/>
          <w:szCs w:val="32"/>
        </w:rPr>
        <w:t>万元，其他固定资产</w:t>
      </w:r>
      <w:r w:rsidRPr="00417558">
        <w:rPr>
          <w:rFonts w:ascii="仿宋" w:eastAsia="仿宋" w:hAnsi="仿宋"/>
          <w:sz w:val="32"/>
          <w:szCs w:val="32"/>
        </w:rPr>
        <w:t>673.43</w:t>
      </w:r>
      <w:r w:rsidRPr="00417558">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包括电脑、打印机、书柜、办公桌、办公椅等</w:t>
      </w:r>
      <w:r>
        <w:rPr>
          <w:rFonts w:ascii="仿宋" w:eastAsia="仿宋" w:hAnsi="仿宋"/>
          <w:sz w:val="32"/>
          <w:szCs w:val="32"/>
        </w:rPr>
        <w:t>)</w:t>
      </w:r>
      <w:r w:rsidRPr="00417558">
        <w:rPr>
          <w:rFonts w:ascii="仿宋" w:eastAsia="仿宋" w:hAnsi="仿宋" w:hint="eastAsia"/>
          <w:sz w:val="32"/>
          <w:szCs w:val="32"/>
        </w:rPr>
        <w:t>，比</w:t>
      </w:r>
      <w:r w:rsidRPr="00417558">
        <w:rPr>
          <w:rFonts w:ascii="仿宋" w:eastAsia="仿宋" w:hAnsi="仿宋"/>
          <w:sz w:val="32"/>
          <w:szCs w:val="32"/>
        </w:rPr>
        <w:t>2015</w:t>
      </w:r>
      <w:r w:rsidRPr="00417558">
        <w:rPr>
          <w:rFonts w:ascii="仿宋" w:eastAsia="仿宋" w:hAnsi="仿宋" w:hint="eastAsia"/>
          <w:sz w:val="32"/>
          <w:szCs w:val="32"/>
        </w:rPr>
        <w:t>年末增长</w:t>
      </w:r>
      <w:r w:rsidRPr="00417558">
        <w:rPr>
          <w:rFonts w:ascii="仿宋" w:eastAsia="仿宋" w:hAnsi="仿宋"/>
          <w:sz w:val="32"/>
          <w:szCs w:val="32"/>
        </w:rPr>
        <w:t>1.93%</w:t>
      </w:r>
      <w:r w:rsidRPr="00417558">
        <w:rPr>
          <w:rFonts w:ascii="仿宋" w:eastAsia="仿宋" w:hAnsi="仿宋" w:hint="eastAsia"/>
          <w:sz w:val="32"/>
          <w:szCs w:val="32"/>
        </w:rPr>
        <w:t>。</w:t>
      </w:r>
    </w:p>
    <w:p w:rsidR="00EC5FD9" w:rsidRPr="00AE3F57" w:rsidRDefault="00EC5FD9" w:rsidP="00AE3F57">
      <w:pPr>
        <w:snapToGrid w:val="0"/>
        <w:ind w:firstLine="643"/>
        <w:rPr>
          <w:rFonts w:ascii="楷体" w:eastAsia="楷体" w:hAnsi="楷体"/>
          <w:b/>
          <w:sz w:val="32"/>
          <w:szCs w:val="32"/>
        </w:rPr>
      </w:pPr>
      <w:r w:rsidRPr="00AE3F57">
        <w:rPr>
          <w:rFonts w:ascii="楷体" w:eastAsia="楷体" w:hAnsi="楷体" w:hint="eastAsia"/>
          <w:b/>
          <w:sz w:val="32"/>
          <w:szCs w:val="32"/>
        </w:rPr>
        <w:t>（十）其他需</w:t>
      </w:r>
      <w:r>
        <w:rPr>
          <w:rFonts w:ascii="楷体" w:eastAsia="楷体" w:hAnsi="楷体" w:hint="eastAsia"/>
          <w:b/>
          <w:sz w:val="32"/>
          <w:szCs w:val="32"/>
        </w:rPr>
        <w:t>要说明的情况</w:t>
      </w:r>
    </w:p>
    <w:p w:rsidR="00EC5FD9" w:rsidRPr="00B376D6" w:rsidRDefault="00EC5FD9" w:rsidP="001E774A">
      <w:pPr>
        <w:pStyle w:val="p0"/>
        <w:ind w:firstLineChars="200" w:firstLine="640"/>
        <w:rPr>
          <w:rFonts w:ascii="仿宋" w:eastAsia="仿宋" w:hAnsi="仿宋"/>
          <w:sz w:val="32"/>
          <w:szCs w:val="32"/>
        </w:rPr>
      </w:pPr>
      <w:r>
        <w:rPr>
          <w:rFonts w:ascii="仿宋" w:eastAsia="仿宋" w:hAnsi="仿宋" w:hint="eastAsia"/>
          <w:sz w:val="32"/>
          <w:szCs w:val="32"/>
        </w:rPr>
        <w:t>无其他需要说明的情况</w:t>
      </w:r>
      <w:r w:rsidRPr="00B376D6">
        <w:rPr>
          <w:rFonts w:ascii="仿宋" w:eastAsia="仿宋" w:hAnsi="仿宋" w:hint="eastAsia"/>
          <w:sz w:val="32"/>
          <w:szCs w:val="32"/>
        </w:rPr>
        <w:t>。</w:t>
      </w:r>
    </w:p>
    <w:p w:rsidR="00EC5FD9" w:rsidRPr="0088238A" w:rsidRDefault="00EC5FD9" w:rsidP="001E774A">
      <w:pPr>
        <w:pStyle w:val="p0"/>
        <w:ind w:firstLineChars="200" w:firstLine="640"/>
        <w:rPr>
          <w:rFonts w:ascii="黑体" w:eastAsia="黑体" w:hAnsi="黑体"/>
          <w:sz w:val="32"/>
          <w:szCs w:val="32"/>
        </w:rPr>
      </w:pPr>
      <w:r w:rsidRPr="0088238A">
        <w:rPr>
          <w:rFonts w:ascii="黑体" w:eastAsia="黑体" w:hAnsi="黑体" w:hint="eastAsia"/>
          <w:sz w:val="32"/>
          <w:szCs w:val="32"/>
        </w:rPr>
        <w:t>四、名词解释</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（一）财政拨款收入：本年度从本级财政部门取得的财政拨款，包括一般公共预算财政拨款和政府性基金预算财政拨款。</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（二）事业收入：指事业单位开展专业业务活动及辅助活动所取得的收入。</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（三）其他收入：指除上述“财政拨款收入”、“事业收入”、“经营收入”等以外的收入。</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（五）年初结转和结余：指以前年度尚未完成、结转到本年仍按原规定用途继续使用的资金，或项目已完成等产生的结余资金。</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（六）结余分配：指事业单位按照事业单位会计制度的规定从非财政补助结余中分配的事业基金和职工福利基金等。</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（七）年末结转和结余：指单位按有关规定结转到下年或以后年度继续使用的资金，或项目已完成等产生的结余资金。</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（八）基本支出：填列单位为保障机构正常运转、完成日常工作任务而发生的各项支出。</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（九）项目支出：填列单位为完成特定的行政工作任务或事业发展目标，在基本支出之外发生的各项支出。</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（十三）其他交通费用：填列单位除公务用车运行维护费以外的其他交通费用。如飞机、船舶等的燃料费、维修费、过桥过路费、保险费、出租车费用、公务交通补贴等。</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（十四）公务用车购置：填列单位公务用车车辆购置支出（含车辆购置税）。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（十五）其他交通工具购置：填列单位除公务用车外的其他各类交通工具（如船舶、飞机）购置支出（含车辆购置税）。</w:t>
      </w:r>
    </w:p>
    <w:p w:rsidR="00EC5FD9" w:rsidRPr="00B376D6" w:rsidRDefault="00EC5FD9" w:rsidP="001E774A">
      <w:pPr>
        <w:pStyle w:val="p0"/>
        <w:ind w:firstLineChars="200" w:firstLine="640"/>
        <w:rPr>
          <w:rFonts w:ascii="仿宋" w:eastAsia="仿宋" w:hAnsi="仿宋"/>
          <w:sz w:val="32"/>
          <w:szCs w:val="32"/>
        </w:rPr>
      </w:pPr>
      <w:r w:rsidRPr="00B376D6">
        <w:rPr>
          <w:rFonts w:ascii="仿宋" w:eastAsia="仿宋" w:hAnsi="仿宋" w:hint="eastAsia"/>
          <w:sz w:val="32"/>
          <w:szCs w:val="32"/>
        </w:rPr>
        <w:t>（十六）</w:t>
      </w:r>
      <w:r w:rsidRPr="00B376D6">
        <w:rPr>
          <w:rFonts w:ascii="仿宋" w:eastAsia="仿宋" w:hAnsi="仿宋"/>
          <w:sz w:val="32"/>
          <w:szCs w:val="32"/>
        </w:rPr>
        <w:t xml:space="preserve"> </w:t>
      </w:r>
      <w:r w:rsidRPr="00B376D6">
        <w:rPr>
          <w:rFonts w:ascii="仿宋" w:eastAsia="仿宋" w:hAnsi="仿宋" w:hint="eastAsia"/>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C5FD9" w:rsidRPr="00B376D6" w:rsidRDefault="00EC5FD9" w:rsidP="001E774A">
      <w:pPr>
        <w:pStyle w:val="p0"/>
        <w:ind w:firstLineChars="200" w:firstLine="640"/>
        <w:rPr>
          <w:rFonts w:ascii="仿宋" w:eastAsia="仿宋" w:hAnsi="仿宋"/>
          <w:sz w:val="32"/>
          <w:szCs w:val="32"/>
        </w:rPr>
      </w:pPr>
    </w:p>
    <w:sectPr w:rsidR="00EC5FD9" w:rsidRPr="00B376D6" w:rsidSect="000B7C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D9" w:rsidRDefault="00EC5FD9" w:rsidP="00773501">
      <w:r>
        <w:separator/>
      </w:r>
    </w:p>
  </w:endnote>
  <w:endnote w:type="continuationSeparator" w:id="0">
    <w:p w:rsidR="00EC5FD9" w:rsidRDefault="00EC5FD9" w:rsidP="00773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方正小标宋_GBK">
    <w:altName w:val="SimSun-ExtB"/>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书宋_GBK">
    <w:altName w:val="SimSun-ExtB"/>
    <w:panose1 w:val="00000000000000000000"/>
    <w:charset w:val="86"/>
    <w:family w:val="auto"/>
    <w:notTrueType/>
    <w:pitch w:val="default"/>
    <w:sig w:usb0="00000001" w:usb1="080E0000" w:usb2="00000010" w:usb3="00000000" w:csb0="00040000" w:csb1="00000000"/>
  </w:font>
  <w:font w:name="方正仿宋_GBK">
    <w:altName w:val="SimSun-ExtB"/>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D9" w:rsidRDefault="00EC5FD9" w:rsidP="00773501">
      <w:r>
        <w:separator/>
      </w:r>
    </w:p>
  </w:footnote>
  <w:footnote w:type="continuationSeparator" w:id="0">
    <w:p w:rsidR="00EC5FD9" w:rsidRDefault="00EC5FD9" w:rsidP="00773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43DB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0E6B8C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31C2A7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FA2989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B44183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A4E980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5EC589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0308EA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63075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B08CA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A0"/>
    <w:rsid w:val="00027739"/>
    <w:rsid w:val="00027A57"/>
    <w:rsid w:val="00091E14"/>
    <w:rsid w:val="000A352F"/>
    <w:rsid w:val="000B7C14"/>
    <w:rsid w:val="000C64E9"/>
    <w:rsid w:val="000E2BB8"/>
    <w:rsid w:val="000F5796"/>
    <w:rsid w:val="00126274"/>
    <w:rsid w:val="001265AF"/>
    <w:rsid w:val="00134CFF"/>
    <w:rsid w:val="001477F1"/>
    <w:rsid w:val="001577CC"/>
    <w:rsid w:val="00182FC3"/>
    <w:rsid w:val="00191290"/>
    <w:rsid w:val="0019413A"/>
    <w:rsid w:val="001C1F63"/>
    <w:rsid w:val="001E1843"/>
    <w:rsid w:val="001E774A"/>
    <w:rsid w:val="001F3B3E"/>
    <w:rsid w:val="001F3F61"/>
    <w:rsid w:val="00205AEA"/>
    <w:rsid w:val="002222A2"/>
    <w:rsid w:val="00272510"/>
    <w:rsid w:val="00291147"/>
    <w:rsid w:val="002926BC"/>
    <w:rsid w:val="00292D94"/>
    <w:rsid w:val="002A6872"/>
    <w:rsid w:val="002E1E55"/>
    <w:rsid w:val="002F0848"/>
    <w:rsid w:val="002F4CA0"/>
    <w:rsid w:val="00304EF6"/>
    <w:rsid w:val="00316637"/>
    <w:rsid w:val="00351AB1"/>
    <w:rsid w:val="00353CFD"/>
    <w:rsid w:val="00355705"/>
    <w:rsid w:val="003572C2"/>
    <w:rsid w:val="0037249B"/>
    <w:rsid w:val="003731EF"/>
    <w:rsid w:val="00393417"/>
    <w:rsid w:val="003A02BA"/>
    <w:rsid w:val="003A36F6"/>
    <w:rsid w:val="003A3B41"/>
    <w:rsid w:val="003B0777"/>
    <w:rsid w:val="003F6699"/>
    <w:rsid w:val="003F70C2"/>
    <w:rsid w:val="00417558"/>
    <w:rsid w:val="004340D9"/>
    <w:rsid w:val="00474F51"/>
    <w:rsid w:val="00491E2D"/>
    <w:rsid w:val="004C6D35"/>
    <w:rsid w:val="005160E5"/>
    <w:rsid w:val="005268D7"/>
    <w:rsid w:val="00554373"/>
    <w:rsid w:val="00564868"/>
    <w:rsid w:val="005649CB"/>
    <w:rsid w:val="005968A3"/>
    <w:rsid w:val="005B6802"/>
    <w:rsid w:val="005C4801"/>
    <w:rsid w:val="005D70FF"/>
    <w:rsid w:val="005E7ECF"/>
    <w:rsid w:val="00611718"/>
    <w:rsid w:val="00614450"/>
    <w:rsid w:val="0061608E"/>
    <w:rsid w:val="006208DB"/>
    <w:rsid w:val="00626DEF"/>
    <w:rsid w:val="006454AF"/>
    <w:rsid w:val="0065304B"/>
    <w:rsid w:val="006C3B79"/>
    <w:rsid w:val="00734941"/>
    <w:rsid w:val="007610A8"/>
    <w:rsid w:val="00773501"/>
    <w:rsid w:val="007C2160"/>
    <w:rsid w:val="007D65F7"/>
    <w:rsid w:val="007E1A43"/>
    <w:rsid w:val="007E67C3"/>
    <w:rsid w:val="007F646C"/>
    <w:rsid w:val="00807160"/>
    <w:rsid w:val="0081612F"/>
    <w:rsid w:val="008378D0"/>
    <w:rsid w:val="008774EA"/>
    <w:rsid w:val="0088238A"/>
    <w:rsid w:val="008960E5"/>
    <w:rsid w:val="008B6A8D"/>
    <w:rsid w:val="008D1151"/>
    <w:rsid w:val="008D6683"/>
    <w:rsid w:val="008D6E12"/>
    <w:rsid w:val="008E26DD"/>
    <w:rsid w:val="008F2964"/>
    <w:rsid w:val="008F5F71"/>
    <w:rsid w:val="00906D9F"/>
    <w:rsid w:val="00914E4C"/>
    <w:rsid w:val="00961C51"/>
    <w:rsid w:val="00962145"/>
    <w:rsid w:val="00963750"/>
    <w:rsid w:val="009645C9"/>
    <w:rsid w:val="00973104"/>
    <w:rsid w:val="00976D2E"/>
    <w:rsid w:val="00981639"/>
    <w:rsid w:val="009937E7"/>
    <w:rsid w:val="009A2C60"/>
    <w:rsid w:val="009D2B8F"/>
    <w:rsid w:val="009E1244"/>
    <w:rsid w:val="00A0013E"/>
    <w:rsid w:val="00A259AF"/>
    <w:rsid w:val="00A36988"/>
    <w:rsid w:val="00A8554E"/>
    <w:rsid w:val="00AB029F"/>
    <w:rsid w:val="00AD41F6"/>
    <w:rsid w:val="00AE3F57"/>
    <w:rsid w:val="00AE7955"/>
    <w:rsid w:val="00B2238F"/>
    <w:rsid w:val="00B376D6"/>
    <w:rsid w:val="00B41A9F"/>
    <w:rsid w:val="00B533F2"/>
    <w:rsid w:val="00B72A1F"/>
    <w:rsid w:val="00B74261"/>
    <w:rsid w:val="00B806FA"/>
    <w:rsid w:val="00B97373"/>
    <w:rsid w:val="00BA0764"/>
    <w:rsid w:val="00BA2841"/>
    <w:rsid w:val="00BC14FF"/>
    <w:rsid w:val="00BD57DE"/>
    <w:rsid w:val="00BF3BE7"/>
    <w:rsid w:val="00C177AE"/>
    <w:rsid w:val="00C46CF7"/>
    <w:rsid w:val="00C93A36"/>
    <w:rsid w:val="00C978C3"/>
    <w:rsid w:val="00CC78B1"/>
    <w:rsid w:val="00CD457F"/>
    <w:rsid w:val="00CE4CBE"/>
    <w:rsid w:val="00D2597A"/>
    <w:rsid w:val="00D35124"/>
    <w:rsid w:val="00D65BF3"/>
    <w:rsid w:val="00D66578"/>
    <w:rsid w:val="00D720B9"/>
    <w:rsid w:val="00D86986"/>
    <w:rsid w:val="00D945C7"/>
    <w:rsid w:val="00DB35DC"/>
    <w:rsid w:val="00DB526A"/>
    <w:rsid w:val="00DB67D1"/>
    <w:rsid w:val="00DD2373"/>
    <w:rsid w:val="00E076D0"/>
    <w:rsid w:val="00E1273B"/>
    <w:rsid w:val="00E176D7"/>
    <w:rsid w:val="00E21E00"/>
    <w:rsid w:val="00E22EAB"/>
    <w:rsid w:val="00E32477"/>
    <w:rsid w:val="00E510CE"/>
    <w:rsid w:val="00E734C4"/>
    <w:rsid w:val="00EA0D0F"/>
    <w:rsid w:val="00EC5FD9"/>
    <w:rsid w:val="00EE3F89"/>
    <w:rsid w:val="00EE7A14"/>
    <w:rsid w:val="00EF20A5"/>
    <w:rsid w:val="00EF279F"/>
    <w:rsid w:val="00F24BD2"/>
    <w:rsid w:val="00F27A71"/>
    <w:rsid w:val="00F4155B"/>
    <w:rsid w:val="00F618DC"/>
    <w:rsid w:val="00F632CF"/>
    <w:rsid w:val="00F66032"/>
    <w:rsid w:val="00F81BC3"/>
    <w:rsid w:val="00F87EE7"/>
    <w:rsid w:val="00F93068"/>
    <w:rsid w:val="00FC2FE8"/>
    <w:rsid w:val="00FF23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4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5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73501"/>
    <w:rPr>
      <w:rFonts w:cs="Times New Roman"/>
      <w:sz w:val="18"/>
      <w:szCs w:val="18"/>
    </w:rPr>
  </w:style>
  <w:style w:type="paragraph" w:styleId="Footer">
    <w:name w:val="footer"/>
    <w:basedOn w:val="Normal"/>
    <w:link w:val="FooterChar"/>
    <w:uiPriority w:val="99"/>
    <w:rsid w:val="007735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73501"/>
    <w:rPr>
      <w:rFonts w:cs="Times New Roman"/>
      <w:sz w:val="18"/>
      <w:szCs w:val="18"/>
    </w:rPr>
  </w:style>
  <w:style w:type="paragraph" w:customStyle="1" w:styleId="1">
    <w:name w:val="正文1"/>
    <w:basedOn w:val="Normal"/>
    <w:uiPriority w:val="99"/>
    <w:rsid w:val="00126274"/>
    <w:pPr>
      <w:widowControl/>
    </w:pPr>
    <w:rPr>
      <w:noProof/>
      <w:kern w:val="0"/>
      <w:szCs w:val="20"/>
      <w:lang w:eastAsia="en-US"/>
    </w:rPr>
  </w:style>
  <w:style w:type="paragraph" w:customStyle="1" w:styleId="p0">
    <w:name w:val="p0"/>
    <w:basedOn w:val="Normal"/>
    <w:uiPriority w:val="99"/>
    <w:rsid w:val="00EA0D0F"/>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622002256">
      <w:marLeft w:val="0"/>
      <w:marRight w:val="0"/>
      <w:marTop w:val="0"/>
      <w:marBottom w:val="0"/>
      <w:divBdr>
        <w:top w:val="none" w:sz="0" w:space="0" w:color="auto"/>
        <w:left w:val="none" w:sz="0" w:space="0" w:color="auto"/>
        <w:bottom w:val="none" w:sz="0" w:space="0" w:color="auto"/>
        <w:right w:val="none" w:sz="0" w:space="0" w:color="auto"/>
      </w:divBdr>
    </w:div>
    <w:div w:id="622002257">
      <w:marLeft w:val="0"/>
      <w:marRight w:val="0"/>
      <w:marTop w:val="0"/>
      <w:marBottom w:val="0"/>
      <w:divBdr>
        <w:top w:val="none" w:sz="0" w:space="0" w:color="auto"/>
        <w:left w:val="none" w:sz="0" w:space="0" w:color="auto"/>
        <w:bottom w:val="none" w:sz="0" w:space="0" w:color="auto"/>
        <w:right w:val="none" w:sz="0" w:space="0" w:color="auto"/>
      </w:divBdr>
      <w:divsChild>
        <w:div w:id="622002260">
          <w:marLeft w:val="0"/>
          <w:marRight w:val="0"/>
          <w:marTop w:val="150"/>
          <w:marBottom w:val="0"/>
          <w:divBdr>
            <w:top w:val="none" w:sz="0" w:space="0" w:color="auto"/>
            <w:left w:val="none" w:sz="0" w:space="0" w:color="auto"/>
            <w:bottom w:val="none" w:sz="0" w:space="0" w:color="auto"/>
            <w:right w:val="none" w:sz="0" w:space="0" w:color="auto"/>
          </w:divBdr>
        </w:div>
      </w:divsChild>
    </w:div>
    <w:div w:id="622002258">
      <w:marLeft w:val="0"/>
      <w:marRight w:val="0"/>
      <w:marTop w:val="0"/>
      <w:marBottom w:val="0"/>
      <w:divBdr>
        <w:top w:val="none" w:sz="0" w:space="0" w:color="auto"/>
        <w:left w:val="none" w:sz="0" w:space="0" w:color="auto"/>
        <w:bottom w:val="none" w:sz="0" w:space="0" w:color="auto"/>
        <w:right w:val="none" w:sz="0" w:space="0" w:color="auto"/>
      </w:divBdr>
    </w:div>
    <w:div w:id="622002259">
      <w:marLeft w:val="0"/>
      <w:marRight w:val="0"/>
      <w:marTop w:val="0"/>
      <w:marBottom w:val="0"/>
      <w:divBdr>
        <w:top w:val="none" w:sz="0" w:space="0" w:color="auto"/>
        <w:left w:val="none" w:sz="0" w:space="0" w:color="auto"/>
        <w:bottom w:val="none" w:sz="0" w:space="0" w:color="auto"/>
        <w:right w:val="none" w:sz="0" w:space="0" w:color="auto"/>
      </w:divBdr>
    </w:div>
    <w:div w:id="622002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2021</TotalTime>
  <Pages>13</Pages>
  <Words>762</Words>
  <Characters>4345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微软中国</cp:lastModifiedBy>
  <cp:revision>227</cp:revision>
  <dcterms:created xsi:type="dcterms:W3CDTF">2017-08-30T01:50:00Z</dcterms:created>
  <dcterms:modified xsi:type="dcterms:W3CDTF">2016-03-17T21:58:00Z</dcterms:modified>
</cp:coreProperties>
</file>